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心理学院</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highlight w:val="none"/>
          <w:u w:val="single"/>
          <w:lang w:val="en-US" w:eastAsia="zh-CN"/>
        </w:rPr>
        <w:t>心理学</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u w:val="single"/>
          <w:lang w:val="en-US" w:eastAsia="zh-CN"/>
        </w:rPr>
        <w:t xml:space="preserve">  </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w:t>
      </w:r>
      <w:r>
        <w:rPr>
          <w:rFonts w:hint="eastAsia"/>
          <w:sz w:val="24"/>
          <w:u w:val="single"/>
        </w:rPr>
        <w:t xml:space="preserve">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6</w:t>
      </w:r>
      <w:r>
        <w:rPr>
          <w:rFonts w:hint="eastAsia"/>
          <w:sz w:val="24"/>
        </w:rPr>
        <w:t xml:space="preserve">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624908F2">
            <w:pPr>
              <w:widowControl/>
              <w:jc w:val="center"/>
              <w:rPr>
                <w:rFonts w:hint="eastAsia" w:ascii="宋体" w:hAnsi="宋体" w:cs="Arial" w:eastAsiaTheme="minorEastAsia"/>
                <w:kern w:val="0"/>
                <w:szCs w:val="21"/>
                <w:lang w:val="en-US" w:eastAsia="zh-CN"/>
              </w:rPr>
            </w:pPr>
          </w:p>
        </w:tc>
        <w:tc>
          <w:tcPr>
            <w:tcW w:w="571" w:type="dxa"/>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女</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1980年6月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群众</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hint="eastAsia" w:ascii="宋体" w:hAnsi="宋体" w:cs="Arial" w:eastAsiaTheme="minorEastAsia"/>
                <w:kern w:val="0"/>
                <w:szCs w:val="21"/>
                <w:lang w:eastAsia="zh-CN"/>
              </w:rPr>
            </w:pP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1C29909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highlight w:val="none"/>
                <w:lang w:val="en-US" w:eastAsia="zh-CN"/>
              </w:rPr>
              <w:t>高校教师，心理学</w:t>
            </w:r>
          </w:p>
        </w:tc>
        <w:tc>
          <w:tcPr>
            <w:tcW w:w="996"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hint="default" w:ascii="宋体" w:hAnsi="宋体" w:cs="Arial" w:eastAsiaTheme="minorEastAsia"/>
                <w:kern w:val="0"/>
                <w:szCs w:val="21"/>
                <w:lang w:val="en-US" w:eastAsia="zh-CN"/>
              </w:rPr>
            </w:pPr>
          </w:p>
        </w:tc>
        <w:tc>
          <w:tcPr>
            <w:tcW w:w="1842"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19D8971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中国科学院心理研究所</w:t>
            </w:r>
          </w:p>
        </w:tc>
        <w:tc>
          <w:tcPr>
            <w:tcW w:w="850" w:type="dxa"/>
            <w:gridSpan w:val="2"/>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应用心理学</w:t>
            </w:r>
          </w:p>
        </w:tc>
        <w:tc>
          <w:tcPr>
            <w:tcW w:w="1842"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70C221F7">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海南师范大学</w:t>
            </w:r>
          </w:p>
        </w:tc>
        <w:tc>
          <w:tcPr>
            <w:tcW w:w="850" w:type="dxa"/>
            <w:gridSpan w:val="2"/>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2010年7月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72300169">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正常</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56B06FA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讲师，2010年7月</w:t>
            </w:r>
          </w:p>
          <w:p w14:paraId="1E5D23CC">
            <w:pPr>
              <w:widowControl/>
              <w:jc w:val="center"/>
              <w:rPr>
                <w:rFonts w:ascii="宋体" w:hAnsi="宋体" w:cs="Arial"/>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在相应学科前打</w:t>
            </w:r>
            <w:r>
              <w:rPr>
                <w:rFonts w:hint="eastAsia" w:cs="Arial" w:asciiTheme="minorEastAsia" w:hAnsiTheme="minorEastAsia"/>
                <w:kern w:val="0"/>
                <w:szCs w:val="21"/>
              </w:rPr>
              <w:t>√</w:t>
            </w:r>
            <w:r>
              <w:rPr>
                <w:rFonts w:hint="eastAsia" w:cs="Arial" w:asciiTheme="minorEastAsia" w:hAnsiTheme="minorEastAsia"/>
                <w:kern w:val="0"/>
                <w:szCs w:val="21"/>
                <w:lang w:eastAsia="zh-CN"/>
              </w:rPr>
              <w:t>）</w:t>
            </w:r>
          </w:p>
        </w:tc>
        <w:tc>
          <w:tcPr>
            <w:tcW w:w="2976"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w:t>
            </w:r>
            <w:r>
              <w:rPr>
                <w:rFonts w:hint="eastAsia" w:cs="Arial" w:asciiTheme="minorEastAsia" w:hAnsiTheme="minorEastAsia"/>
                <w:kern w:val="0"/>
                <w:szCs w:val="21"/>
                <w:lang w:eastAsia="zh-CN"/>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hint="eastAsia"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3196980B">
            <w:pPr>
              <w:widowControl/>
              <w:jc w:val="left"/>
              <w:rPr>
                <w:rFonts w:ascii="宋体" w:hAnsi="宋体" w:cs="Arial"/>
                <w:kern w:val="0"/>
                <w:szCs w:val="21"/>
              </w:rPr>
            </w:pPr>
            <w:r>
              <w:rPr>
                <w:rFonts w:hint="eastAsia" w:ascii="宋体" w:hAnsi="宋体" w:cs="Arial"/>
                <w:kern w:val="0"/>
                <w:szCs w:val="21"/>
              </w:rPr>
              <w:t>时间：</w:t>
            </w:r>
            <w:r>
              <w:rPr>
                <w:rFonts w:hint="eastAsia" w:ascii="宋体" w:hAnsi="宋体" w:cs="Arial"/>
                <w:kern w:val="0"/>
                <w:szCs w:val="21"/>
                <w:lang w:val="en-US" w:eastAsia="zh-CN"/>
              </w:rPr>
              <w:t>2010年7月</w:t>
            </w:r>
          </w:p>
          <w:p w14:paraId="150AC986">
            <w:pPr>
              <w:widowControl/>
              <w:jc w:val="left"/>
              <w:rPr>
                <w:rFonts w:hint="eastAsia"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lang w:val="en-US" w:eastAsia="zh-CN"/>
              </w:rPr>
              <w:t>14</w:t>
            </w:r>
            <w:r>
              <w:rPr>
                <w:rFonts w:hint="eastAsia" w:ascii="宋体" w:hAnsi="宋体" w:cs="Arial"/>
                <w:kern w:val="0"/>
                <w:szCs w:val="21"/>
              </w:rPr>
              <w:t xml:space="preserve">年 </w:t>
            </w:r>
            <w:r>
              <w:rPr>
                <w:rFonts w:hint="eastAsia" w:ascii="宋体" w:hAnsi="宋体" w:cs="Arial"/>
                <w:kern w:val="0"/>
                <w:szCs w:val="21"/>
                <w:lang w:val="en-US" w:eastAsia="zh-CN"/>
              </w:rPr>
              <w:t>5</w:t>
            </w:r>
            <w:r>
              <w:rPr>
                <w:rFonts w:hint="eastAsia" w:ascii="宋体" w:hAnsi="宋体" w:cs="Arial"/>
                <w:kern w:val="0"/>
                <w:szCs w:val="21"/>
              </w:rPr>
              <w:t xml:space="preserve"> 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highlight w:val="none"/>
              </w:rPr>
            </w:pPr>
            <w:r>
              <w:rPr>
                <w:rFonts w:hint="eastAsia" w:ascii="宋体" w:hAnsi="宋体" w:cs="Arial"/>
                <w:kern w:val="0"/>
                <w:szCs w:val="21"/>
                <w:highlight w:val="none"/>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3AE5CBA0">
            <w:pPr>
              <w:widowControl/>
              <w:jc w:val="center"/>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高校教师，</w:t>
            </w:r>
          </w:p>
          <w:p w14:paraId="5E9E8900">
            <w:pPr>
              <w:widowControl/>
              <w:jc w:val="center"/>
              <w:rPr>
                <w:rFonts w:hint="default" w:ascii="宋体" w:hAnsi="宋体" w:cs="Arial" w:eastAsiaTheme="minorEastAsia"/>
                <w:kern w:val="0"/>
                <w:szCs w:val="21"/>
                <w:highlight w:val="none"/>
                <w:lang w:val="en-US" w:eastAsia="zh-CN"/>
              </w:rPr>
            </w:pPr>
            <w:r>
              <w:rPr>
                <w:rFonts w:hint="eastAsia" w:ascii="宋体" w:hAnsi="宋体" w:cs="Arial"/>
                <w:color w:val="000000"/>
                <w:kern w:val="0"/>
                <w:szCs w:val="21"/>
                <w:highlight w:val="none"/>
                <w:lang w:val="en-US" w:eastAsia="zh-CN"/>
              </w:rPr>
              <w:t>讲师</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中级专业技术资格证书</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免试</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A1F598B">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BBFE5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教学科研型副教授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w:t>
            </w:r>
            <w:r>
              <w:rPr>
                <w:rFonts w:hint="eastAsia" w:ascii="宋体" w:hAnsi="宋体" w:cs="Arial"/>
                <w:kern w:val="0"/>
                <w:szCs w:val="21"/>
                <w:lang w:eastAsia="zh-CN"/>
              </w:rPr>
              <w:t>（</w:t>
            </w:r>
            <w:r>
              <w:rPr>
                <w:rFonts w:hint="eastAsia" w:ascii="宋体" w:hAnsi="宋体" w:cs="Arial"/>
                <w:kern w:val="0"/>
                <w:szCs w:val="21"/>
              </w:rPr>
              <w:t>结肄</w:t>
            </w:r>
            <w:r>
              <w:rPr>
                <w:rFonts w:hint="eastAsia" w:ascii="宋体" w:hAnsi="宋体" w:cs="Arial"/>
                <w:kern w:val="0"/>
                <w:szCs w:val="21"/>
                <w:lang w:eastAsia="zh-CN"/>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978344C">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2004年9月-2010年6月</w:t>
            </w:r>
          </w:p>
        </w:tc>
        <w:tc>
          <w:tcPr>
            <w:tcW w:w="708" w:type="dxa"/>
            <w:gridSpan w:val="2"/>
            <w:tcBorders>
              <w:top w:val="single" w:color="000000" w:sz="4" w:space="0"/>
              <w:left w:val="nil"/>
              <w:bottom w:val="single" w:color="000000" w:sz="4" w:space="0"/>
              <w:right w:val="single" w:color="auto" w:sz="4" w:space="0"/>
            </w:tcBorders>
            <w:vAlign w:val="center"/>
          </w:tcPr>
          <w:p w14:paraId="1489A5AE">
            <w:pPr>
              <w:widowControl/>
              <w:jc w:val="center"/>
              <w:rPr>
                <w:rFonts w:hint="eastAsia" w:ascii="宋体" w:hAnsi="宋体" w:cs="Arial"/>
                <w:kern w:val="0"/>
                <w:szCs w:val="21"/>
              </w:rPr>
            </w:pPr>
            <w:r>
              <w:rPr>
                <w:rFonts w:hint="eastAsia" w:ascii="宋体" w:hAnsi="宋体" w:cs="Arial"/>
                <w:kern w:val="0"/>
                <w:szCs w:val="21"/>
                <w:lang w:val="en-US" w:eastAsia="zh-CN"/>
              </w:rPr>
              <w:t>全日制，硕博</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A53AAFF">
            <w:pPr>
              <w:widowControl/>
              <w:jc w:val="center"/>
              <w:rPr>
                <w:rFonts w:hint="eastAsia" w:ascii="宋体" w:hAnsi="宋体" w:cs="Arial"/>
                <w:kern w:val="0"/>
                <w:szCs w:val="21"/>
              </w:rPr>
            </w:pPr>
            <w:r>
              <w:rPr>
                <w:rFonts w:hint="eastAsia" w:ascii="宋体" w:hAnsi="宋体" w:cs="Arial"/>
                <w:kern w:val="0"/>
                <w:szCs w:val="21"/>
              </w:rPr>
              <w:t>中国科学院</w:t>
            </w:r>
          </w:p>
          <w:p w14:paraId="2B8D67B9">
            <w:pPr>
              <w:widowControl/>
              <w:jc w:val="center"/>
              <w:rPr>
                <w:rFonts w:hint="eastAsia" w:ascii="宋体" w:hAnsi="宋体" w:cs="Arial"/>
                <w:kern w:val="0"/>
                <w:szCs w:val="21"/>
              </w:rPr>
            </w:pPr>
            <w:r>
              <w:rPr>
                <w:rFonts w:hint="eastAsia" w:ascii="宋体" w:hAnsi="宋体" w:cs="Arial"/>
                <w:kern w:val="0"/>
                <w:szCs w:val="21"/>
              </w:rPr>
              <w:t>心理研究所</w:t>
            </w:r>
          </w:p>
        </w:tc>
        <w:tc>
          <w:tcPr>
            <w:tcW w:w="2268" w:type="dxa"/>
            <w:gridSpan w:val="7"/>
            <w:tcBorders>
              <w:top w:val="single" w:color="000000" w:sz="4" w:space="0"/>
              <w:left w:val="nil"/>
              <w:bottom w:val="single" w:color="000000" w:sz="4" w:space="0"/>
              <w:right w:val="single" w:color="auto" w:sz="4" w:space="0"/>
            </w:tcBorders>
            <w:vAlign w:val="center"/>
          </w:tcPr>
          <w:p w14:paraId="1A54B547">
            <w:pPr>
              <w:widowControl/>
              <w:jc w:val="center"/>
              <w:rPr>
                <w:rFonts w:hint="eastAsia" w:ascii="宋体" w:hAnsi="宋体" w:cs="Arial"/>
                <w:kern w:val="0"/>
                <w:szCs w:val="21"/>
                <w:lang w:val="en-US" w:eastAsia="zh-CN"/>
              </w:rPr>
            </w:pPr>
            <w:r>
              <w:rPr>
                <w:rFonts w:hint="eastAsia" w:ascii="宋体" w:hAnsi="宋体" w:cs="Arial"/>
                <w:kern w:val="0"/>
                <w:szCs w:val="21"/>
                <w:lang w:eastAsia="zh-CN"/>
              </w:rPr>
              <w:t>工程心理学</w:t>
            </w:r>
            <w:r>
              <w:rPr>
                <w:rFonts w:hint="eastAsia" w:ascii="宋体" w:hAnsi="宋体" w:cs="Arial"/>
                <w:kern w:val="0"/>
                <w:szCs w:val="21"/>
                <w:lang w:val="en-US" w:eastAsia="zh-CN"/>
              </w:rPr>
              <w:t>实验室，</w:t>
            </w:r>
          </w:p>
          <w:p w14:paraId="5BD1D3C2">
            <w:pPr>
              <w:widowControl/>
              <w:jc w:val="center"/>
              <w:rPr>
                <w:rFonts w:hint="eastAsia" w:ascii="宋体" w:hAnsi="宋体" w:cs="Arial"/>
                <w:kern w:val="0"/>
                <w:szCs w:val="21"/>
              </w:rPr>
            </w:pPr>
            <w:r>
              <w:rPr>
                <w:rFonts w:hint="eastAsia" w:ascii="宋体" w:hAnsi="宋体" w:cs="Arial"/>
                <w:kern w:val="0"/>
                <w:szCs w:val="21"/>
                <w:lang w:val="en-US" w:eastAsia="zh-CN"/>
              </w:rPr>
              <w:t>工程心理学</w:t>
            </w:r>
            <w:r>
              <w:rPr>
                <w:rFonts w:hint="eastAsia" w:ascii="宋体" w:hAnsi="宋体" w:cs="Arial"/>
                <w:kern w:val="0"/>
                <w:szCs w:val="21"/>
              </w:rPr>
              <w:t>专业</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0F1EBBE">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5D659BA8">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张侃</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DA5AF">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1999年9月-2003年6月</w:t>
            </w:r>
          </w:p>
        </w:tc>
        <w:tc>
          <w:tcPr>
            <w:tcW w:w="708" w:type="dxa"/>
            <w:gridSpan w:val="2"/>
            <w:tcBorders>
              <w:top w:val="single" w:color="000000" w:sz="4" w:space="0"/>
              <w:left w:val="nil"/>
              <w:bottom w:val="single" w:color="000000" w:sz="4" w:space="0"/>
              <w:right w:val="single" w:color="auto" w:sz="4" w:space="0"/>
            </w:tcBorders>
            <w:shd w:val="clear" w:color="auto" w:fill="auto"/>
            <w:vAlign w:val="center"/>
          </w:tcPr>
          <w:p w14:paraId="19970E2F">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全日制，学士</w:t>
            </w:r>
          </w:p>
        </w:tc>
        <w:tc>
          <w:tcPr>
            <w:tcW w:w="2273"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3D3C0A7D">
            <w:pPr>
              <w:widowControl/>
              <w:jc w:val="center"/>
              <w:rPr>
                <w:rFonts w:hint="eastAsia" w:ascii="宋体" w:hAnsi="宋体" w:cs="Arial"/>
                <w:kern w:val="0"/>
                <w:szCs w:val="21"/>
                <w:lang w:val="en-US" w:eastAsia="zh-CN"/>
              </w:rPr>
            </w:pPr>
            <w:r>
              <w:rPr>
                <w:rFonts w:hint="eastAsia" w:ascii="宋体" w:hAnsi="宋体" w:cs="Arial"/>
                <w:kern w:val="0"/>
                <w:szCs w:val="21"/>
                <w:lang w:eastAsia="zh-CN"/>
              </w:rPr>
              <w:t>河北师范大学</w:t>
            </w:r>
          </w:p>
        </w:tc>
        <w:tc>
          <w:tcPr>
            <w:tcW w:w="2268" w:type="dxa"/>
            <w:gridSpan w:val="7"/>
            <w:tcBorders>
              <w:top w:val="single" w:color="000000" w:sz="4" w:space="0"/>
              <w:left w:val="nil"/>
              <w:bottom w:val="single" w:color="000000" w:sz="4" w:space="0"/>
              <w:right w:val="single" w:color="auto" w:sz="4" w:space="0"/>
            </w:tcBorders>
            <w:shd w:val="clear" w:color="auto" w:fill="auto"/>
            <w:vAlign w:val="center"/>
          </w:tcPr>
          <w:p w14:paraId="371E809E">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教育科学学院，心理学</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6951CF">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763F83F9">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02FDFC6D">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鲁忠义</w:t>
            </w:r>
          </w:p>
        </w:tc>
      </w:tr>
      <w:tr w14:paraId="2475942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ED3BADB">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03B2306B">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F98CC34">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2D993328">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EAFAA14">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30CDF183">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38AFFEE">
            <w:pPr>
              <w:widowControl/>
              <w:jc w:val="center"/>
              <w:rPr>
                <w:rFonts w:ascii="宋体" w:hAnsi="宋体" w:cs="Arial"/>
                <w:kern w:val="0"/>
                <w:szCs w:val="21"/>
              </w:rPr>
            </w:pPr>
          </w:p>
        </w:tc>
      </w:tr>
    </w:tbl>
    <w:p w14:paraId="3382E4B3"/>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 w:val="21"/>
                <w:szCs w:val="21"/>
              </w:rPr>
            </w:pPr>
            <w:r>
              <w:rPr>
                <w:rFonts w:hint="eastAsia"/>
                <w:sz w:val="21"/>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 w:val="21"/>
                <w:szCs w:val="21"/>
              </w:rPr>
            </w:pPr>
            <w:r>
              <w:rPr>
                <w:rFonts w:hint="eastAsia"/>
                <w:sz w:val="21"/>
                <w:szCs w:val="21"/>
              </w:rPr>
              <w:t>起  止  时  间</w:t>
            </w:r>
          </w:p>
        </w:tc>
        <w:tc>
          <w:tcPr>
            <w:tcW w:w="3265" w:type="dxa"/>
            <w:vAlign w:val="center"/>
          </w:tcPr>
          <w:p w14:paraId="50496BFB">
            <w:pPr>
              <w:jc w:val="center"/>
              <w:rPr>
                <w:sz w:val="21"/>
                <w:szCs w:val="21"/>
              </w:rPr>
            </w:pPr>
            <w:r>
              <w:rPr>
                <w:rFonts w:hint="eastAsia"/>
                <w:sz w:val="21"/>
                <w:szCs w:val="21"/>
              </w:rPr>
              <w:t>单      位</w:t>
            </w:r>
          </w:p>
        </w:tc>
        <w:tc>
          <w:tcPr>
            <w:tcW w:w="2410" w:type="dxa"/>
            <w:vAlign w:val="center"/>
          </w:tcPr>
          <w:p w14:paraId="7A1EA724">
            <w:pPr>
              <w:jc w:val="center"/>
              <w:rPr>
                <w:sz w:val="21"/>
                <w:szCs w:val="21"/>
              </w:rPr>
            </w:pPr>
            <w:r>
              <w:rPr>
                <w:rFonts w:hint="eastAsia"/>
                <w:sz w:val="21"/>
                <w:szCs w:val="21"/>
              </w:rPr>
              <w:t>从 事 何 专 业</w:t>
            </w:r>
          </w:p>
          <w:p w14:paraId="2171A0F5">
            <w:pPr>
              <w:jc w:val="center"/>
              <w:rPr>
                <w:sz w:val="21"/>
                <w:szCs w:val="21"/>
              </w:rPr>
            </w:pPr>
            <w:r>
              <w:rPr>
                <w:rFonts w:hint="eastAsia"/>
                <w:sz w:val="21"/>
                <w:szCs w:val="21"/>
              </w:rPr>
              <w:t>技  术  工  作</w:t>
            </w:r>
          </w:p>
        </w:tc>
        <w:tc>
          <w:tcPr>
            <w:tcW w:w="1701" w:type="dxa"/>
            <w:vAlign w:val="center"/>
          </w:tcPr>
          <w:p w14:paraId="6C4312ED">
            <w:pPr>
              <w:jc w:val="center"/>
              <w:rPr>
                <w:sz w:val="21"/>
                <w:szCs w:val="21"/>
              </w:rPr>
            </w:pPr>
            <w:r>
              <w:rPr>
                <w:rFonts w:hint="eastAsia"/>
                <w:sz w:val="21"/>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rFonts w:hint="eastAsia" w:eastAsiaTheme="minorEastAsia"/>
                <w:sz w:val="21"/>
                <w:szCs w:val="21"/>
                <w:lang w:eastAsia="zh-CN"/>
              </w:rPr>
            </w:pPr>
            <w:r>
              <w:rPr>
                <w:rFonts w:hint="eastAsia"/>
                <w:sz w:val="21"/>
                <w:szCs w:val="21"/>
              </w:rPr>
              <w:t xml:space="preserve"> </w:t>
            </w:r>
            <w:r>
              <w:rPr>
                <w:rFonts w:hint="eastAsia"/>
                <w:sz w:val="21"/>
                <w:szCs w:val="21"/>
                <w:highlight w:val="none"/>
                <w:lang w:val="en-US" w:eastAsia="zh-CN"/>
              </w:rPr>
              <w:t>2010</w:t>
            </w:r>
            <w:r>
              <w:rPr>
                <w:rFonts w:hint="eastAsia"/>
                <w:sz w:val="21"/>
                <w:szCs w:val="21"/>
                <w:highlight w:val="none"/>
              </w:rPr>
              <w:t xml:space="preserve">年 </w:t>
            </w:r>
            <w:r>
              <w:rPr>
                <w:rFonts w:hint="eastAsia"/>
                <w:sz w:val="21"/>
                <w:szCs w:val="21"/>
                <w:highlight w:val="none"/>
                <w:lang w:val="en-US" w:eastAsia="zh-CN"/>
              </w:rPr>
              <w:t>7</w:t>
            </w:r>
            <w:r>
              <w:rPr>
                <w:rFonts w:hint="eastAsia"/>
                <w:sz w:val="21"/>
                <w:szCs w:val="21"/>
                <w:highlight w:val="none"/>
              </w:rPr>
              <w:t xml:space="preserve">月— </w:t>
            </w:r>
            <w:r>
              <w:rPr>
                <w:rFonts w:hint="eastAsia"/>
                <w:sz w:val="21"/>
                <w:szCs w:val="21"/>
                <w:highlight w:val="none"/>
                <w:lang w:val="en-US" w:eastAsia="zh-CN"/>
              </w:rPr>
              <w:t>至今</w:t>
            </w:r>
          </w:p>
        </w:tc>
        <w:tc>
          <w:tcPr>
            <w:tcW w:w="3265" w:type="dxa"/>
          </w:tcPr>
          <w:p w14:paraId="06B6440B">
            <w:pPr>
              <w:rPr>
                <w:rFonts w:hint="default" w:eastAsiaTheme="minorEastAsia"/>
                <w:sz w:val="21"/>
                <w:szCs w:val="21"/>
                <w:lang w:val="en-US" w:eastAsia="zh-CN"/>
              </w:rPr>
            </w:pPr>
            <w:r>
              <w:rPr>
                <w:rFonts w:hint="eastAsia"/>
                <w:sz w:val="21"/>
                <w:szCs w:val="21"/>
                <w:lang w:val="en-US" w:eastAsia="zh-CN"/>
              </w:rPr>
              <w:t>海南师范大学心理学院（曾名教育科学学院）</w:t>
            </w:r>
          </w:p>
        </w:tc>
        <w:tc>
          <w:tcPr>
            <w:tcW w:w="2410" w:type="dxa"/>
          </w:tcPr>
          <w:p w14:paraId="2442C75B">
            <w:pPr>
              <w:rPr>
                <w:rFonts w:hint="default" w:eastAsiaTheme="minorEastAsia"/>
                <w:sz w:val="21"/>
                <w:szCs w:val="21"/>
                <w:lang w:val="en-US" w:eastAsia="zh-CN"/>
              </w:rPr>
            </w:pPr>
            <w:r>
              <w:rPr>
                <w:rFonts w:hint="eastAsia"/>
                <w:sz w:val="21"/>
                <w:szCs w:val="21"/>
                <w:lang w:val="en-US" w:eastAsia="zh-CN"/>
              </w:rPr>
              <w:t>心理学教学工作</w:t>
            </w:r>
          </w:p>
        </w:tc>
        <w:tc>
          <w:tcPr>
            <w:tcW w:w="1701" w:type="dxa"/>
          </w:tcPr>
          <w:p w14:paraId="0E42F470">
            <w:pPr>
              <w:rPr>
                <w:rFonts w:hint="eastAsia" w:eastAsiaTheme="minorEastAsia"/>
                <w:sz w:val="21"/>
                <w:szCs w:val="21"/>
                <w:lang w:val="en-US" w:eastAsia="zh-CN"/>
              </w:rPr>
            </w:pPr>
            <w:r>
              <w:rPr>
                <w:rFonts w:hint="eastAsia"/>
                <w:sz w:val="21"/>
                <w:szCs w:val="21"/>
                <w:lang w:val="en-US" w:eastAsia="zh-CN"/>
              </w:rPr>
              <w:t>无</w:t>
            </w:r>
          </w:p>
        </w:tc>
      </w:tr>
    </w:tbl>
    <w:p w14:paraId="6F28E07E"/>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1502E133">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EECF2D7">
            <w:pPr>
              <w:widowControl/>
              <w:jc w:val="left"/>
              <w:rPr>
                <w:rFonts w:ascii="宋体" w:hAnsi="宋体" w:cs="Arial"/>
                <w:kern w:val="0"/>
                <w:szCs w:val="21"/>
              </w:rPr>
            </w:pPr>
          </w:p>
          <w:p w14:paraId="3CEC6110">
            <w:pPr>
              <w:widowControl/>
              <w:jc w:val="left"/>
              <w:rPr>
                <w:rFonts w:ascii="宋体" w:hAnsi="宋体" w:cs="Arial"/>
                <w:kern w:val="0"/>
                <w:szCs w:val="21"/>
              </w:rPr>
            </w:pPr>
          </w:p>
          <w:p w14:paraId="56D77AB9">
            <w:pPr>
              <w:widowControl/>
              <w:jc w:val="left"/>
              <w:rPr>
                <w:rFonts w:ascii="宋体" w:hAnsi="宋体" w:cs="Arial"/>
                <w:kern w:val="0"/>
                <w:szCs w:val="21"/>
              </w:rPr>
            </w:pPr>
          </w:p>
          <w:p w14:paraId="394AD3B6">
            <w:pPr>
              <w:widowControl/>
              <w:jc w:val="left"/>
              <w:rPr>
                <w:rFonts w:ascii="宋体" w:hAnsi="宋体" w:cs="Arial"/>
                <w:kern w:val="0"/>
                <w:szCs w:val="21"/>
              </w:rPr>
            </w:pPr>
          </w:p>
          <w:p w14:paraId="3877C472">
            <w:pPr>
              <w:widowControl/>
              <w:jc w:val="left"/>
              <w:rPr>
                <w:rFonts w:ascii="宋体" w:hAnsi="宋体" w:cs="Arial"/>
                <w:kern w:val="0"/>
                <w:szCs w:val="21"/>
              </w:rPr>
            </w:pPr>
          </w:p>
          <w:p w14:paraId="7006757D">
            <w:pPr>
              <w:widowControl/>
              <w:jc w:val="left"/>
              <w:rPr>
                <w:rFonts w:ascii="宋体" w:hAnsi="宋体" w:cs="Arial"/>
                <w:kern w:val="0"/>
                <w:szCs w:val="21"/>
              </w:rPr>
            </w:pPr>
          </w:p>
          <w:p w14:paraId="1D6557ED">
            <w:pPr>
              <w:widowControl/>
              <w:jc w:val="left"/>
              <w:rPr>
                <w:rFonts w:ascii="宋体" w:hAnsi="宋体" w:cs="Arial"/>
                <w:kern w:val="0"/>
                <w:szCs w:val="21"/>
              </w:rPr>
            </w:pPr>
          </w:p>
          <w:p w14:paraId="792D2F19">
            <w:pPr>
              <w:widowControl/>
              <w:jc w:val="left"/>
              <w:rPr>
                <w:rFonts w:ascii="宋体" w:hAnsi="宋体" w:cs="Arial"/>
                <w:kern w:val="0"/>
                <w:szCs w:val="21"/>
              </w:rPr>
            </w:pPr>
          </w:p>
          <w:p w14:paraId="391656A5">
            <w:pPr>
              <w:widowControl/>
              <w:jc w:val="left"/>
              <w:rPr>
                <w:rFonts w:ascii="宋体" w:hAnsi="宋体" w:cs="Arial"/>
                <w:kern w:val="0"/>
                <w:szCs w:val="21"/>
              </w:rPr>
            </w:pPr>
          </w:p>
          <w:p w14:paraId="5BE2D20A">
            <w:pPr>
              <w:widowControl/>
              <w:jc w:val="left"/>
              <w:rPr>
                <w:rFonts w:ascii="宋体" w:hAnsi="宋体" w:cs="Arial"/>
                <w:kern w:val="0"/>
                <w:szCs w:val="21"/>
              </w:rPr>
            </w:pPr>
          </w:p>
          <w:p w14:paraId="466C6AA5">
            <w:pPr>
              <w:widowControl/>
              <w:jc w:val="left"/>
              <w:rPr>
                <w:rFonts w:ascii="宋体" w:hAnsi="宋体" w:cs="Arial"/>
                <w:kern w:val="0"/>
                <w:szCs w:val="21"/>
              </w:rPr>
            </w:pPr>
          </w:p>
          <w:p w14:paraId="31112968">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31CDAADB">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6C4117AD">
            <w:pPr>
              <w:widowControl/>
              <w:rPr>
                <w:rFonts w:ascii="宋体" w:hAnsi="宋体" w:cs="Arial"/>
                <w:kern w:val="0"/>
                <w:szCs w:val="21"/>
              </w:rPr>
            </w:pPr>
            <w:r>
              <w:rPr>
                <w:rFonts w:hint="eastAsia" w:ascii="宋体" w:hAnsi="宋体" w:cs="Arial"/>
                <w:color w:val="000000"/>
                <w:kern w:val="0"/>
                <w:szCs w:val="21"/>
                <w:lang w:val="en-US" w:eastAsia="zh-CN"/>
              </w:rPr>
              <w:t>合格</w:t>
            </w:r>
            <w:r>
              <w:rPr>
                <w:rFonts w:hint="eastAsia" w:ascii="宋体" w:hAnsi="宋体" w:cs="Arial"/>
                <w:color w:val="000000"/>
                <w:kern w:val="0"/>
                <w:szCs w:val="21"/>
              </w:rPr>
              <w:t xml:space="preserve"> </w:t>
            </w:r>
          </w:p>
        </w:tc>
      </w:tr>
      <w:tr w14:paraId="019B4C3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近</w:t>
            </w:r>
            <w:r>
              <w:rPr>
                <w:rFonts w:hint="eastAsia" w:ascii="宋体" w:hAnsi="宋体" w:cs="Arial"/>
                <w:color w:val="000000" w:themeColor="text1"/>
                <w:kern w:val="0"/>
                <w:szCs w:val="21"/>
                <w:highlight w:val="none"/>
                <w:lang w:val="en-US" w:eastAsia="zh-CN"/>
              </w:rPr>
              <w:t>五</w:t>
            </w:r>
            <w:r>
              <w:rPr>
                <w:rFonts w:hint="eastAsia" w:ascii="宋体" w:hAnsi="宋体" w:cs="Arial"/>
                <w:color w:val="000000" w:themeColor="text1"/>
                <w:kern w:val="0"/>
                <w:szCs w:val="21"/>
                <w:highlight w:val="none"/>
              </w:rPr>
              <w:t>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49A5F59C">
            <w:pPr>
              <w:jc w:val="left"/>
              <w:rPr>
                <w:rFonts w:hint="eastAsia" w:cs="Arial" w:asciiTheme="minorEastAsia" w:hAnsiTheme="minorEastAsia" w:eastAsiaTheme="minorEastAsia"/>
                <w:kern w:val="0"/>
                <w:szCs w:val="21"/>
                <w:highlight w:val="none"/>
                <w:lang w:val="en-US" w:eastAsia="zh-CN"/>
              </w:rPr>
            </w:pPr>
            <w:r>
              <w:rPr>
                <w:rFonts w:hint="eastAsia" w:cs="Arial" w:asciiTheme="minorEastAsia" w:hAnsiTheme="minorEastAsia"/>
                <w:kern w:val="0"/>
                <w:szCs w:val="21"/>
                <w:highlight w:val="none"/>
                <w:lang w:val="en-US" w:eastAsia="zh-CN"/>
              </w:rPr>
              <w:t>合格</w:t>
            </w:r>
          </w:p>
        </w:tc>
      </w:tr>
      <w:tr w14:paraId="5C2BB026">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721C1E6D">
            <w:pPr>
              <w:jc w:val="left"/>
              <w:rPr>
                <w:rFonts w:hint="default" w:cs="Arial" w:asciiTheme="minorEastAsia" w:hAnsiTheme="minorEastAsia"/>
                <w:kern w:val="0"/>
                <w:szCs w:val="21"/>
                <w:lang w:val="en-US" w:eastAsia="zh-CN"/>
              </w:rPr>
            </w:pPr>
          </w:p>
        </w:tc>
      </w:tr>
      <w:tr w14:paraId="2585FEAC">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0C8AC216">
            <w:pPr>
              <w:widowControl/>
              <w:tabs>
                <w:tab w:val="left" w:pos="2676"/>
              </w:tabs>
              <w:jc w:val="left"/>
              <w:rPr>
                <w:rFonts w:hint="default" w:ascii="宋体" w:hAnsi="宋体" w:cs="Arial" w:eastAsiaTheme="minorEastAsia"/>
                <w:kern w:val="0"/>
                <w:szCs w:val="21"/>
                <w:lang w:val="en-US" w:eastAsia="zh-CN"/>
              </w:rPr>
            </w:pPr>
            <w:r>
              <w:rPr>
                <w:rFonts w:hint="eastAsia" w:ascii="宋体" w:hAnsi="宋体" w:cs="Arial"/>
                <w:kern w:val="0"/>
                <w:szCs w:val="21"/>
                <w:lang w:eastAsia="zh-CN"/>
              </w:rPr>
              <w:t>2011.02-2017.07担任班主任，</w:t>
            </w:r>
            <w:r>
              <w:rPr>
                <w:rFonts w:hint="eastAsia" w:ascii="宋体" w:hAnsi="宋体" w:cs="Arial"/>
                <w:kern w:val="0"/>
                <w:szCs w:val="21"/>
                <w:lang w:val="en-US" w:eastAsia="zh-CN"/>
              </w:rPr>
              <w:t>海南师范大学心理学院（曾名教育科学学院）</w:t>
            </w:r>
          </w:p>
        </w:tc>
      </w:tr>
    </w:tbl>
    <w:p w14:paraId="69E7A5A1"/>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highlight w:val="none"/>
                <w:lang w:eastAsia="zh-CN"/>
              </w:rPr>
            </w:pPr>
            <w:r>
              <w:rPr>
                <w:rFonts w:hint="eastAsia" w:asciiTheme="minorEastAsia" w:hAnsiTheme="minorEastAsia" w:eastAsiaTheme="minorEastAsia" w:cstheme="minorEastAsia"/>
                <w:b/>
                <w:szCs w:val="21"/>
                <w:highlight w:val="none"/>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 1 \* GB3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1"/>
                <w:highlight w:val="none"/>
              </w:rPr>
              <w:t>①</w:t>
            </w:r>
            <w:r>
              <w:rPr>
                <w:rFonts w:hint="eastAsia" w:asciiTheme="minorEastAsia" w:hAnsiTheme="minorEastAsia" w:eastAsiaTheme="minorEastAsia" w:cstheme="minorEastAsia"/>
                <w:szCs w:val="21"/>
                <w:highlight w:val="none"/>
              </w:rPr>
              <w:fldChar w:fldCharType="end"/>
            </w:r>
            <w:r>
              <w:rPr>
                <w:rFonts w:hint="eastAsia" w:asciiTheme="minorEastAsia" w:hAnsiTheme="minorEastAsia" w:eastAsiaTheme="minorEastAsia" w:cstheme="minorEastAsia"/>
                <w:szCs w:val="21"/>
                <w:highlight w:val="none"/>
              </w:rPr>
              <w:t>任现职</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近6年</w:t>
            </w:r>
            <w:r>
              <w:rPr>
                <w:rFonts w:hint="eastAsia" w:asciiTheme="minorEastAsia" w:hAnsiTheme="minorEastAsia" w:cstheme="minorEastAsia"/>
                <w:szCs w:val="21"/>
                <w:highlight w:val="none"/>
                <w:lang w:eastAsia="zh-CN"/>
              </w:rPr>
              <w:t>）</w:t>
            </w:r>
            <w:r>
              <w:rPr>
                <w:rFonts w:hint="eastAsia" w:asciiTheme="minorEastAsia" w:hAnsiTheme="minorEastAsia" w:eastAsiaTheme="minorEastAsia" w:cstheme="minorEastAsia"/>
                <w:szCs w:val="21"/>
                <w:highlight w:val="none"/>
              </w:rPr>
              <w:t>以来，承担课堂教学工作量共计</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1488</w:t>
            </w:r>
            <w:r>
              <w:rPr>
                <w:rFonts w:hint="eastAsia" w:asciiTheme="minorEastAsia" w:hAnsiTheme="minorEastAsia" w:eastAsiaTheme="minorEastAsia" w:cstheme="minorEastAsia"/>
                <w:szCs w:val="21"/>
                <w:highlight w:val="none"/>
              </w:rPr>
              <w:t>学时，年均</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297.6</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学时，其中本科生课堂教学工作量共计</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1024</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学时，年均</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204.8</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学时，其中实践类共计</w:t>
            </w:r>
            <w:r>
              <w:rPr>
                <w:rFonts w:hint="eastAsia" w:asciiTheme="minorEastAsia" w:hAnsiTheme="minorEastAsia" w:cstheme="minorEastAsia"/>
                <w:szCs w:val="21"/>
                <w:highlight w:val="none"/>
                <w:lang w:val="en-US" w:eastAsia="zh-CN"/>
              </w:rPr>
              <w:t>464</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学时，年均</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92.8</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学时。</w:t>
            </w:r>
          </w:p>
          <w:p w14:paraId="77CBC39D">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fldChar w:fldCharType="begin"/>
            </w:r>
            <w:r>
              <w:rPr>
                <w:rFonts w:hint="eastAsia" w:asciiTheme="minorEastAsia" w:hAnsiTheme="minorEastAsia" w:eastAsiaTheme="minorEastAsia" w:cstheme="minorEastAsia"/>
                <w:kern w:val="0"/>
                <w:szCs w:val="21"/>
                <w:highlight w:val="none"/>
              </w:rPr>
              <w:instrText xml:space="preserve"> = 2 \* GB3 </w:instrText>
            </w:r>
            <w:r>
              <w:rPr>
                <w:rFonts w:hint="eastAsia" w:asciiTheme="minorEastAsia" w:hAnsiTheme="minorEastAsia" w:eastAsiaTheme="minorEastAsia" w:cstheme="minorEastAsia"/>
                <w:kern w:val="0"/>
                <w:szCs w:val="21"/>
                <w:highlight w:val="none"/>
              </w:rPr>
              <w:fldChar w:fldCharType="separate"/>
            </w:r>
            <w:r>
              <w:rPr>
                <w:rFonts w:hint="eastAsia" w:asciiTheme="minorEastAsia" w:hAnsiTheme="minorEastAsia" w:eastAsiaTheme="minorEastAsia" w:cstheme="minorEastAsia"/>
                <w:kern w:val="0"/>
                <w:szCs w:val="21"/>
                <w:highlight w:val="none"/>
              </w:rPr>
              <w:t>②</w:t>
            </w:r>
            <w:r>
              <w:rPr>
                <w:rFonts w:hint="eastAsia" w:asciiTheme="minorEastAsia" w:hAnsiTheme="minorEastAsia" w:eastAsiaTheme="minorEastAsia" w:cstheme="minorEastAsia"/>
                <w:kern w:val="0"/>
                <w:szCs w:val="21"/>
                <w:highlight w:val="none"/>
              </w:rPr>
              <w:fldChar w:fldCharType="end"/>
            </w:r>
            <w:r>
              <w:rPr>
                <w:rFonts w:hint="eastAsia" w:asciiTheme="minorEastAsia" w:hAnsiTheme="minorEastAsia" w:eastAsiaTheme="minorEastAsia" w:cstheme="minorEastAsia"/>
                <w:kern w:val="0"/>
                <w:szCs w:val="21"/>
                <w:highlight w:val="none"/>
              </w:rPr>
              <w:t>任现职以来教学评估达到“合格”以上占</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cstheme="minorEastAsia"/>
                <w:kern w:val="0"/>
                <w:szCs w:val="21"/>
                <w:highlight w:val="none"/>
                <w:u w:val="single"/>
                <w:lang w:val="en-US" w:eastAsia="zh-CN"/>
              </w:rPr>
              <w:t>100</w:t>
            </w:r>
            <w:r>
              <w:rPr>
                <w:rFonts w:hint="eastAsia" w:asciiTheme="minorEastAsia" w:hAnsiTheme="minorEastAsia" w:eastAsiaTheme="minorEastAsia" w:cstheme="minorEastAsia"/>
                <w:kern w:val="0"/>
                <w:szCs w:val="21"/>
                <w:highlight w:val="none"/>
                <w:u w:val="single"/>
              </w:rPr>
              <w:t xml:space="preserve"> % </w:t>
            </w:r>
            <w:r>
              <w:rPr>
                <w:rFonts w:hint="eastAsia" w:asciiTheme="minorEastAsia" w:hAnsiTheme="minorEastAsia" w:eastAsiaTheme="minorEastAsia" w:cstheme="minorEastAsia"/>
                <w:szCs w:val="21"/>
                <w:highlight w:val="none"/>
              </w:rPr>
              <w:t>。</w:t>
            </w:r>
          </w:p>
          <w:p w14:paraId="6237BCB2">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fldChar w:fldCharType="begin"/>
            </w:r>
            <w:r>
              <w:rPr>
                <w:rFonts w:hint="eastAsia" w:asciiTheme="minorEastAsia" w:hAnsiTheme="minorEastAsia" w:eastAsiaTheme="minorEastAsia" w:cstheme="minorEastAsia"/>
                <w:kern w:val="0"/>
                <w:szCs w:val="21"/>
                <w:highlight w:val="none"/>
              </w:rPr>
              <w:instrText xml:space="preserve"> = 3 \* GB3 </w:instrText>
            </w:r>
            <w:r>
              <w:rPr>
                <w:rFonts w:hint="eastAsia" w:asciiTheme="minorEastAsia" w:hAnsiTheme="minorEastAsia" w:eastAsiaTheme="minorEastAsia" w:cstheme="minorEastAsia"/>
                <w:kern w:val="0"/>
                <w:szCs w:val="21"/>
                <w:highlight w:val="none"/>
              </w:rPr>
              <w:fldChar w:fldCharType="separate"/>
            </w:r>
            <w:r>
              <w:rPr>
                <w:rFonts w:hint="eastAsia" w:asciiTheme="minorEastAsia" w:hAnsiTheme="minorEastAsia" w:eastAsiaTheme="minorEastAsia" w:cstheme="minorEastAsia"/>
                <w:kern w:val="0"/>
                <w:szCs w:val="21"/>
                <w:highlight w:val="none"/>
              </w:rPr>
              <w:t>③</w:t>
            </w:r>
            <w:r>
              <w:rPr>
                <w:rFonts w:hint="eastAsia" w:asciiTheme="minorEastAsia" w:hAnsiTheme="minorEastAsia" w:eastAsiaTheme="minorEastAsia" w:cstheme="minorEastAsia"/>
                <w:kern w:val="0"/>
                <w:szCs w:val="21"/>
                <w:highlight w:val="none"/>
              </w:rPr>
              <w:fldChar w:fldCharType="end"/>
            </w:r>
            <w:r>
              <w:rPr>
                <w:rFonts w:hint="eastAsia" w:asciiTheme="minorEastAsia" w:hAnsiTheme="minorEastAsia" w:eastAsiaTheme="minorEastAsia" w:cstheme="minorEastAsia"/>
                <w:szCs w:val="21"/>
                <w:highlight w:val="none"/>
              </w:rPr>
              <w:t>本次晋升专业技术资格的课程评估成绩为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cstheme="minorEastAsia"/>
                <w:szCs w:val="21"/>
                <w:highlight w:val="none"/>
                <w:u w:val="single"/>
                <w:lang w:val="en-US" w:eastAsia="zh-CN"/>
              </w:rPr>
              <w:t>A</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等级。</w:t>
            </w:r>
          </w:p>
          <w:p w14:paraId="2674DF21">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fldChar w:fldCharType="begin"/>
            </w:r>
            <w:r>
              <w:rPr>
                <w:rFonts w:hint="eastAsia" w:asciiTheme="minorEastAsia" w:hAnsiTheme="minorEastAsia" w:eastAsiaTheme="minorEastAsia" w:cstheme="minorEastAsia"/>
                <w:kern w:val="0"/>
                <w:szCs w:val="21"/>
                <w:highlight w:val="none"/>
              </w:rPr>
              <w:instrText xml:space="preserve"> = 4 \* GB3 </w:instrText>
            </w:r>
            <w:r>
              <w:rPr>
                <w:rFonts w:hint="eastAsia" w:asciiTheme="minorEastAsia" w:hAnsiTheme="minorEastAsia" w:eastAsiaTheme="minorEastAsia" w:cstheme="minorEastAsia"/>
                <w:kern w:val="0"/>
                <w:szCs w:val="21"/>
                <w:highlight w:val="none"/>
              </w:rPr>
              <w:fldChar w:fldCharType="separate"/>
            </w:r>
            <w:r>
              <w:rPr>
                <w:rFonts w:hint="eastAsia" w:asciiTheme="minorEastAsia" w:hAnsiTheme="minorEastAsia" w:eastAsiaTheme="minorEastAsia" w:cstheme="minorEastAsia"/>
                <w:kern w:val="0"/>
                <w:szCs w:val="21"/>
                <w:highlight w:val="none"/>
              </w:rPr>
              <w:t>④</w:t>
            </w:r>
            <w:r>
              <w:rPr>
                <w:rFonts w:hint="eastAsia" w:asciiTheme="minorEastAsia" w:hAnsiTheme="minorEastAsia" w:eastAsiaTheme="minorEastAsia" w:cstheme="minorEastAsia"/>
                <w:kern w:val="0"/>
                <w:szCs w:val="21"/>
                <w:highlight w:val="none"/>
              </w:rPr>
              <w:fldChar w:fldCharType="end"/>
            </w:r>
            <w:r>
              <w:rPr>
                <w:rFonts w:hint="eastAsia" w:asciiTheme="minorEastAsia" w:hAnsiTheme="minorEastAsia" w:cstheme="minorEastAsia"/>
                <w:szCs w:val="21"/>
                <w:highlight w:val="none"/>
                <w:lang w:val="en-US" w:eastAsia="zh-CN"/>
              </w:rPr>
              <w:t>近6年</w:t>
            </w:r>
            <w:r>
              <w:rPr>
                <w:rFonts w:hint="eastAsia" w:asciiTheme="minorEastAsia" w:hAnsiTheme="minorEastAsia" w:eastAsiaTheme="minorEastAsia" w:cstheme="minorEastAsia"/>
                <w:kern w:val="0"/>
                <w:szCs w:val="21"/>
                <w:highlight w:val="none"/>
              </w:rPr>
              <w:t>担任毕业实习和论文指导工作</w:t>
            </w:r>
            <w:r>
              <w:rPr>
                <w:rFonts w:hint="eastAsia" w:asciiTheme="minorEastAsia" w:hAnsiTheme="minorEastAsia" w:cstheme="minorEastAsia"/>
                <w:kern w:val="0"/>
                <w:szCs w:val="21"/>
                <w:highlight w:val="none"/>
                <w:lang w:val="en-US" w:eastAsia="zh-CN"/>
              </w:rPr>
              <w:t>分别为（2）届和</w:t>
            </w:r>
            <w:r>
              <w:rPr>
                <w:rFonts w:hint="eastAsia" w:asciiTheme="minorEastAsia" w:hAnsiTheme="minorEastAsia" w:eastAsiaTheme="minorEastAsia" w:cstheme="minorEastAsia"/>
                <w:kern w:val="0"/>
                <w:szCs w:val="21"/>
                <w:highlight w:val="none"/>
              </w:rPr>
              <w:t xml:space="preserve">（  </w:t>
            </w:r>
            <w:r>
              <w:rPr>
                <w:rFonts w:hint="eastAsia" w:asciiTheme="minorEastAsia" w:hAnsiTheme="minorEastAsia" w:cstheme="minorEastAsia"/>
                <w:kern w:val="0"/>
                <w:szCs w:val="21"/>
                <w:highlight w:val="none"/>
                <w:lang w:val="en-US" w:eastAsia="zh-CN"/>
              </w:rPr>
              <w:t>4</w:t>
            </w:r>
            <w:r>
              <w:rPr>
                <w:rFonts w:hint="eastAsia" w:asciiTheme="minorEastAsia" w:hAnsiTheme="minorEastAsia" w:eastAsiaTheme="minorEastAsia" w:cstheme="minorEastAsia"/>
                <w:kern w:val="0"/>
                <w:szCs w:val="21"/>
                <w:highlight w:val="none"/>
              </w:rPr>
              <w:t xml:space="preserve"> ）届；或担任本科生创新创业活动（  </w:t>
            </w:r>
            <w:r>
              <w:rPr>
                <w:rFonts w:hint="eastAsia" w:asciiTheme="minorEastAsia" w:hAnsiTheme="minorEastAsia" w:cstheme="minorEastAsia"/>
                <w:kern w:val="0"/>
                <w:szCs w:val="21"/>
                <w:highlight w:val="none"/>
                <w:lang w:val="en-US" w:eastAsia="zh-CN"/>
              </w:rPr>
              <w:t>0</w:t>
            </w:r>
            <w:r>
              <w:rPr>
                <w:rFonts w:hint="eastAsia" w:asciiTheme="minorEastAsia" w:hAnsiTheme="minorEastAsia" w:eastAsiaTheme="minorEastAsia" w:cstheme="minorEastAsia"/>
                <w:kern w:val="0"/>
                <w:szCs w:val="21"/>
                <w:highlight w:val="none"/>
              </w:rPr>
              <w:t xml:space="preserve"> ）项；或担任本科生专业竞赛指导（  </w:t>
            </w:r>
            <w:r>
              <w:rPr>
                <w:rFonts w:hint="eastAsia" w:asciiTheme="minorEastAsia" w:hAnsiTheme="minorEastAsia" w:cstheme="minorEastAsia"/>
                <w:kern w:val="0"/>
                <w:szCs w:val="21"/>
                <w:highlight w:val="none"/>
                <w:lang w:val="en-US" w:eastAsia="zh-CN"/>
              </w:rPr>
              <w:t>0</w:t>
            </w:r>
            <w:r>
              <w:rPr>
                <w:rFonts w:hint="eastAsia" w:asciiTheme="minorEastAsia" w:hAnsiTheme="minorEastAsia" w:eastAsiaTheme="minorEastAsia" w:cstheme="minorEastAsia"/>
                <w:kern w:val="0"/>
                <w:szCs w:val="21"/>
                <w:highlight w:val="none"/>
              </w:rPr>
              <w:t xml:space="preserve"> ）项；或担任本科生开展寒暑假社会实践（  </w:t>
            </w:r>
            <w:r>
              <w:rPr>
                <w:rFonts w:hint="eastAsia" w:asciiTheme="minorEastAsia" w:hAnsiTheme="minorEastAsia" w:cstheme="minorEastAsia"/>
                <w:kern w:val="0"/>
                <w:szCs w:val="21"/>
                <w:highlight w:val="none"/>
                <w:lang w:val="en-US" w:eastAsia="zh-CN"/>
              </w:rPr>
              <w:t>1</w:t>
            </w:r>
            <w:r>
              <w:rPr>
                <w:rFonts w:hint="eastAsia" w:asciiTheme="minorEastAsia" w:hAnsiTheme="minorEastAsia" w:eastAsiaTheme="minorEastAsia" w:cstheme="minorEastAsia"/>
                <w:kern w:val="0"/>
                <w:szCs w:val="21"/>
                <w:highlight w:val="none"/>
              </w:rPr>
              <w:t xml:space="preserve"> ）项。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r>
      <w:tr w14:paraId="2198C42B">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68C4173">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2024-2025</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2022体育教育1班;2022体育教育2班</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eastAsia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98DC516">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2022英语7班;2022英语8班</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eastAsia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352C4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2022中文1班;2022中文2班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eastAsia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536910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2022计算机2班;2022历史3班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eastAsiaTheme="minorEastAsia" w:cstheme="minorEastAsia"/>
                <w:szCs w:val="21"/>
              </w:rPr>
            </w:pPr>
          </w:p>
        </w:tc>
      </w:tr>
      <w:tr w14:paraId="2D1A1DEE">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AC4385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6CF0E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vAlign w:val="center"/>
          </w:tcPr>
          <w:p w14:paraId="3D12CAA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2022数学2班;2022舞蹈学2班</w:t>
            </w:r>
          </w:p>
        </w:tc>
        <w:tc>
          <w:tcPr>
            <w:tcW w:w="765" w:type="dxa"/>
            <w:tcBorders>
              <w:top w:val="single" w:color="auto" w:sz="4" w:space="0"/>
              <w:left w:val="single" w:color="auto" w:sz="4" w:space="0"/>
              <w:bottom w:val="single" w:color="auto" w:sz="4" w:space="0"/>
              <w:right w:val="single" w:color="auto" w:sz="4" w:space="0"/>
            </w:tcBorders>
            <w:vAlign w:val="center"/>
          </w:tcPr>
          <w:p w14:paraId="39738A5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8CCE67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25C38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614C5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A64C97">
            <w:pPr>
              <w:spacing w:line="240" w:lineRule="exact"/>
              <w:jc w:val="center"/>
              <w:rPr>
                <w:rFonts w:hint="eastAsia" w:asciiTheme="minorEastAsia" w:hAnsiTheme="minorEastAsia" w:eastAsia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C9FA41D">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2022数学3班;2022舞蹈学1班</w:t>
            </w:r>
          </w:p>
        </w:tc>
        <w:tc>
          <w:tcPr>
            <w:tcW w:w="765" w:type="dxa"/>
            <w:tcBorders>
              <w:top w:val="single" w:color="auto" w:sz="4" w:space="0"/>
              <w:left w:val="single" w:color="auto" w:sz="4" w:space="0"/>
              <w:bottom w:val="single" w:color="auto" w:sz="4" w:space="0"/>
              <w:right w:val="single" w:color="auto" w:sz="4" w:space="0"/>
            </w:tcBorders>
            <w:vAlign w:val="center"/>
          </w:tcPr>
          <w:p w14:paraId="16C74D0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p w14:paraId="4004D7DA">
            <w:pPr>
              <w:spacing w:line="240" w:lineRule="exact"/>
              <w:jc w:val="center"/>
              <w:rPr>
                <w:rFonts w:hint="eastAsia" w:asciiTheme="minorEastAsia" w:hAnsiTheme="minorEastAsia" w:eastAsiaTheme="minorEastAsia" w:cstheme="minorEastAsia"/>
                <w:szCs w:val="21"/>
              </w:rPr>
            </w:pPr>
          </w:p>
        </w:tc>
      </w:tr>
      <w:tr w14:paraId="7EE82426">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E301796">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493980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vAlign w:val="center"/>
          </w:tcPr>
          <w:p w14:paraId="3B1853B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2022历史1班;2022历史2班</w:t>
            </w:r>
          </w:p>
        </w:tc>
        <w:tc>
          <w:tcPr>
            <w:tcW w:w="765" w:type="dxa"/>
            <w:tcBorders>
              <w:top w:val="single" w:color="auto" w:sz="4" w:space="0"/>
              <w:left w:val="single" w:color="auto" w:sz="4" w:space="0"/>
              <w:bottom w:val="single" w:color="auto" w:sz="4" w:space="0"/>
              <w:right w:val="single" w:color="auto" w:sz="4" w:space="0"/>
            </w:tcBorders>
            <w:vAlign w:val="center"/>
          </w:tcPr>
          <w:p w14:paraId="4A2C74A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960636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A620D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75D27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0F6ABD">
            <w:pPr>
              <w:spacing w:line="240" w:lineRule="exact"/>
              <w:jc w:val="center"/>
              <w:rPr>
                <w:rFonts w:hint="eastAsia" w:asciiTheme="minorEastAsia" w:hAnsiTheme="minorEastAsia" w:eastAsiaTheme="minorEastAsia" w:cstheme="minorEastAsia"/>
                <w:szCs w:val="21"/>
              </w:rPr>
            </w:pPr>
          </w:p>
        </w:tc>
      </w:tr>
      <w:tr w14:paraId="384D4B9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9ABA18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ED900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vAlign w:val="center"/>
          </w:tcPr>
          <w:p w14:paraId="724C291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2022中文5班;2022中文6班</w:t>
            </w:r>
          </w:p>
        </w:tc>
        <w:tc>
          <w:tcPr>
            <w:tcW w:w="765" w:type="dxa"/>
            <w:tcBorders>
              <w:top w:val="single" w:color="auto" w:sz="4" w:space="0"/>
              <w:left w:val="single" w:color="auto" w:sz="4" w:space="0"/>
              <w:bottom w:val="single" w:color="auto" w:sz="4" w:space="0"/>
              <w:right w:val="single" w:color="auto" w:sz="4" w:space="0"/>
            </w:tcBorders>
            <w:vAlign w:val="center"/>
          </w:tcPr>
          <w:p w14:paraId="6D119962">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AD5D9D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87DA9C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0A9A5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5CD162">
            <w:pPr>
              <w:spacing w:line="240" w:lineRule="exact"/>
              <w:jc w:val="center"/>
              <w:rPr>
                <w:rFonts w:hint="eastAsia" w:asciiTheme="minorEastAsia" w:hAnsiTheme="minorEastAsia" w:eastAsiaTheme="minorEastAsia" w:cstheme="minorEastAsia"/>
                <w:szCs w:val="21"/>
              </w:rPr>
            </w:pPr>
          </w:p>
        </w:tc>
      </w:tr>
      <w:tr w14:paraId="16C52862">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812AAA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F01C9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7CCDDFDC">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2023数统类5班;2023数统类6班</w:t>
            </w:r>
          </w:p>
        </w:tc>
        <w:tc>
          <w:tcPr>
            <w:tcW w:w="765" w:type="dxa"/>
            <w:tcBorders>
              <w:top w:val="single" w:color="auto" w:sz="4" w:space="0"/>
              <w:left w:val="single" w:color="auto" w:sz="4" w:space="0"/>
              <w:bottom w:val="single" w:color="auto" w:sz="4" w:space="0"/>
              <w:right w:val="single" w:color="auto" w:sz="4" w:space="0"/>
            </w:tcBorders>
            <w:vAlign w:val="center"/>
          </w:tcPr>
          <w:p w14:paraId="7FF36E6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057F04F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1E56514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C5FEB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F9C66D">
            <w:pPr>
              <w:spacing w:line="240" w:lineRule="exact"/>
              <w:jc w:val="center"/>
              <w:rPr>
                <w:rFonts w:hint="eastAsia" w:asciiTheme="minorEastAsia" w:hAnsiTheme="minorEastAsia" w:eastAsiaTheme="minorEastAsia" w:cstheme="minorEastAsia"/>
                <w:szCs w:val="21"/>
              </w:rPr>
            </w:pPr>
          </w:p>
        </w:tc>
      </w:tr>
      <w:tr w14:paraId="055E3F9F">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73A9F6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A6E521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65EBA9C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2023经济类3班;2023经济类4班</w:t>
            </w:r>
          </w:p>
        </w:tc>
        <w:tc>
          <w:tcPr>
            <w:tcW w:w="765" w:type="dxa"/>
            <w:tcBorders>
              <w:top w:val="single" w:color="auto" w:sz="4" w:space="0"/>
              <w:left w:val="single" w:color="auto" w:sz="4" w:space="0"/>
              <w:bottom w:val="single" w:color="auto" w:sz="4" w:space="0"/>
              <w:right w:val="single" w:color="auto" w:sz="4" w:space="0"/>
            </w:tcBorders>
            <w:vAlign w:val="center"/>
          </w:tcPr>
          <w:p w14:paraId="5AFEF26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C59480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6DC1B05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78F525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D2FEFD">
            <w:pPr>
              <w:spacing w:line="240" w:lineRule="exact"/>
              <w:jc w:val="center"/>
              <w:rPr>
                <w:rFonts w:hint="eastAsia" w:asciiTheme="minorEastAsia" w:hAnsiTheme="minorEastAsia" w:eastAsiaTheme="minorEastAsia" w:cstheme="minorEastAsia"/>
                <w:szCs w:val="21"/>
              </w:rPr>
            </w:pPr>
          </w:p>
        </w:tc>
      </w:tr>
      <w:tr w14:paraId="03799DF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AC3B68C">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2E329E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604EF1BF">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2023舞蹈表演1班;2023舞蹈表演2班;2023舞蹈学2班;2023音乐表演1班;2023音乐表演2班</w:t>
            </w:r>
          </w:p>
        </w:tc>
        <w:tc>
          <w:tcPr>
            <w:tcW w:w="765" w:type="dxa"/>
            <w:tcBorders>
              <w:top w:val="single" w:color="auto" w:sz="4" w:space="0"/>
              <w:left w:val="single" w:color="auto" w:sz="4" w:space="0"/>
              <w:bottom w:val="single" w:color="auto" w:sz="4" w:space="0"/>
              <w:right w:val="single" w:color="auto" w:sz="4" w:space="0"/>
            </w:tcBorders>
            <w:vAlign w:val="center"/>
          </w:tcPr>
          <w:p w14:paraId="72544830">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1979F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15DE10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5A95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783C14">
            <w:pPr>
              <w:spacing w:line="240" w:lineRule="exact"/>
              <w:jc w:val="center"/>
              <w:rPr>
                <w:rFonts w:hint="eastAsia" w:asciiTheme="minorEastAsia" w:hAnsiTheme="minorEastAsia" w:eastAsiaTheme="minorEastAsia" w:cstheme="minorEastAsia"/>
                <w:szCs w:val="21"/>
              </w:rPr>
            </w:pPr>
          </w:p>
        </w:tc>
      </w:tr>
      <w:tr w14:paraId="2975794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8B813C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1E1901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6E488E1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2023经济类1班;2023经济类2班</w:t>
            </w:r>
          </w:p>
        </w:tc>
        <w:tc>
          <w:tcPr>
            <w:tcW w:w="765" w:type="dxa"/>
            <w:tcBorders>
              <w:top w:val="single" w:color="auto" w:sz="4" w:space="0"/>
              <w:left w:val="single" w:color="auto" w:sz="4" w:space="0"/>
              <w:bottom w:val="single" w:color="auto" w:sz="4" w:space="0"/>
              <w:right w:val="single" w:color="auto" w:sz="4" w:space="0"/>
            </w:tcBorders>
            <w:vAlign w:val="center"/>
          </w:tcPr>
          <w:p w14:paraId="3887FA1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A9DE85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7D71FCA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4303B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372065">
            <w:pPr>
              <w:spacing w:line="240" w:lineRule="exact"/>
              <w:jc w:val="center"/>
              <w:rPr>
                <w:rFonts w:hint="eastAsia" w:asciiTheme="minorEastAsia" w:hAnsiTheme="minorEastAsia" w:eastAsiaTheme="minorEastAsia" w:cstheme="minorEastAsia"/>
                <w:szCs w:val="21"/>
              </w:rPr>
            </w:pPr>
          </w:p>
        </w:tc>
      </w:tr>
      <w:tr w14:paraId="5C20D82F">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16FA0D2">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AE9231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23AFF32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2021生物科学1班;2021生物科学2班</w:t>
            </w:r>
          </w:p>
        </w:tc>
        <w:tc>
          <w:tcPr>
            <w:tcW w:w="765" w:type="dxa"/>
            <w:tcBorders>
              <w:top w:val="single" w:color="auto" w:sz="4" w:space="0"/>
              <w:left w:val="single" w:color="auto" w:sz="4" w:space="0"/>
              <w:bottom w:val="single" w:color="auto" w:sz="4" w:space="0"/>
              <w:right w:val="single" w:color="auto" w:sz="4" w:space="0"/>
            </w:tcBorders>
            <w:vAlign w:val="center"/>
          </w:tcPr>
          <w:p w14:paraId="2100E47B">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0A27672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3BB6A29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31C50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D891F7">
            <w:pPr>
              <w:spacing w:line="240" w:lineRule="exact"/>
              <w:jc w:val="center"/>
              <w:rPr>
                <w:rFonts w:hint="eastAsia" w:asciiTheme="minorEastAsia" w:hAnsiTheme="minorEastAsia" w:eastAsiaTheme="minorEastAsia" w:cstheme="minorEastAsia"/>
                <w:szCs w:val="21"/>
              </w:rPr>
            </w:pPr>
          </w:p>
        </w:tc>
      </w:tr>
      <w:tr w14:paraId="58E3AE3D">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5AF743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BBB5D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09B21B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2021汉语国际教育</w:t>
            </w:r>
          </w:p>
        </w:tc>
        <w:tc>
          <w:tcPr>
            <w:tcW w:w="765" w:type="dxa"/>
            <w:tcBorders>
              <w:top w:val="single" w:color="auto" w:sz="4" w:space="0"/>
              <w:left w:val="single" w:color="auto" w:sz="4" w:space="0"/>
              <w:bottom w:val="single" w:color="auto" w:sz="4" w:space="0"/>
              <w:right w:val="single" w:color="auto" w:sz="4" w:space="0"/>
            </w:tcBorders>
            <w:vAlign w:val="center"/>
          </w:tcPr>
          <w:p w14:paraId="12EB61E8">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EA25C0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2D81EED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744CF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CC8C13">
            <w:pPr>
              <w:spacing w:line="240" w:lineRule="exact"/>
              <w:jc w:val="center"/>
              <w:rPr>
                <w:rFonts w:hint="eastAsia" w:asciiTheme="minorEastAsia" w:hAnsiTheme="minorEastAsia" w:eastAsiaTheme="minorEastAsia" w:cstheme="minorEastAsia"/>
                <w:szCs w:val="21"/>
              </w:rPr>
            </w:pPr>
          </w:p>
        </w:tc>
      </w:tr>
      <w:tr w14:paraId="78050ACD">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A09D6EE">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D8E56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D5DBFC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2021音乐1班;2021音乐2班</w:t>
            </w:r>
          </w:p>
        </w:tc>
        <w:tc>
          <w:tcPr>
            <w:tcW w:w="765" w:type="dxa"/>
            <w:tcBorders>
              <w:top w:val="single" w:color="auto" w:sz="4" w:space="0"/>
              <w:left w:val="single" w:color="auto" w:sz="4" w:space="0"/>
              <w:bottom w:val="single" w:color="auto" w:sz="4" w:space="0"/>
              <w:right w:val="single" w:color="auto" w:sz="4" w:space="0"/>
            </w:tcBorders>
            <w:vAlign w:val="center"/>
          </w:tcPr>
          <w:p w14:paraId="5929DB15">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E7CBD2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0A247AC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5DAE2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111C74">
            <w:pPr>
              <w:spacing w:line="240" w:lineRule="exact"/>
              <w:jc w:val="center"/>
              <w:rPr>
                <w:rFonts w:hint="eastAsia" w:asciiTheme="minorEastAsia" w:hAnsiTheme="minorEastAsia" w:eastAsiaTheme="minorEastAsia" w:cstheme="minorEastAsia"/>
                <w:szCs w:val="21"/>
              </w:rPr>
            </w:pPr>
          </w:p>
        </w:tc>
      </w:tr>
      <w:tr w14:paraId="78A5901F">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F2E598D">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91E70B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1A35B63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2021物理1班;2021物理2班</w:t>
            </w:r>
          </w:p>
        </w:tc>
        <w:tc>
          <w:tcPr>
            <w:tcW w:w="765" w:type="dxa"/>
            <w:tcBorders>
              <w:top w:val="single" w:color="auto" w:sz="4" w:space="0"/>
              <w:left w:val="single" w:color="auto" w:sz="4" w:space="0"/>
              <w:bottom w:val="single" w:color="auto" w:sz="4" w:space="0"/>
              <w:right w:val="single" w:color="auto" w:sz="4" w:space="0"/>
            </w:tcBorders>
            <w:vAlign w:val="center"/>
          </w:tcPr>
          <w:p w14:paraId="2A6E27EC">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20B5B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50D66B5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86305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A23095C">
            <w:pPr>
              <w:spacing w:line="240" w:lineRule="exact"/>
              <w:jc w:val="center"/>
              <w:rPr>
                <w:rFonts w:hint="eastAsia" w:asciiTheme="minorEastAsia" w:hAnsiTheme="minorEastAsia" w:eastAsiaTheme="minorEastAsia" w:cstheme="minorEastAsia"/>
                <w:szCs w:val="21"/>
              </w:rPr>
            </w:pPr>
          </w:p>
        </w:tc>
      </w:tr>
      <w:tr w14:paraId="7B1A532E">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F04A55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21D3AA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积极心理学</w:t>
            </w:r>
          </w:p>
        </w:tc>
        <w:tc>
          <w:tcPr>
            <w:tcW w:w="1559" w:type="dxa"/>
            <w:tcBorders>
              <w:top w:val="single" w:color="auto" w:sz="4" w:space="0"/>
              <w:left w:val="nil"/>
              <w:bottom w:val="single" w:color="auto" w:sz="4" w:space="0"/>
              <w:right w:val="single" w:color="auto" w:sz="4" w:space="0"/>
            </w:tcBorders>
            <w:vAlign w:val="center"/>
          </w:tcPr>
          <w:p w14:paraId="593ED71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2022教育学类7班</w:t>
            </w:r>
          </w:p>
        </w:tc>
        <w:tc>
          <w:tcPr>
            <w:tcW w:w="765" w:type="dxa"/>
            <w:tcBorders>
              <w:top w:val="single" w:color="auto" w:sz="4" w:space="0"/>
              <w:left w:val="single" w:color="auto" w:sz="4" w:space="0"/>
              <w:bottom w:val="single" w:color="auto" w:sz="4" w:space="0"/>
              <w:right w:val="single" w:color="auto" w:sz="4" w:space="0"/>
            </w:tcBorders>
            <w:vAlign w:val="center"/>
          </w:tcPr>
          <w:p w14:paraId="16BEB01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C5BC9B1">
            <w:pPr>
              <w:spacing w:line="240" w:lineRule="exact"/>
              <w:jc w:val="center"/>
              <w:rPr>
                <w:rFonts w:hint="default" w:asciiTheme="minorEastAsia" w:hAnsiTheme="minorEastAsia" w:eastAsiaTheme="minorEastAsia" w:cstheme="minorEastAsia"/>
                <w:szCs w:val="21"/>
                <w:lang w:val="en-US"/>
              </w:rPr>
            </w:pPr>
            <w:r>
              <w:rPr>
                <w:rFonts w:hint="eastAsia" w:asciiTheme="minorEastAsia" w:hAnsiTheme="minorEastAsia" w:cstheme="minorEastAsia"/>
                <w:szCs w:val="21"/>
                <w:lang w:val="en-US" w:eastAsia="zh-CN"/>
              </w:rPr>
              <w:t>缺</w:t>
            </w:r>
          </w:p>
        </w:tc>
        <w:tc>
          <w:tcPr>
            <w:tcW w:w="879" w:type="dxa"/>
            <w:tcBorders>
              <w:top w:val="single" w:color="auto" w:sz="4" w:space="0"/>
              <w:left w:val="single" w:color="auto" w:sz="4" w:space="0"/>
              <w:bottom w:val="single" w:color="auto" w:sz="4" w:space="0"/>
              <w:right w:val="single" w:color="auto" w:sz="4" w:space="0"/>
            </w:tcBorders>
            <w:vAlign w:val="center"/>
          </w:tcPr>
          <w:p w14:paraId="6A5C2EA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AE85D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F7930A">
            <w:pPr>
              <w:spacing w:line="240" w:lineRule="exact"/>
              <w:jc w:val="center"/>
              <w:rPr>
                <w:rFonts w:hint="eastAsia" w:asciiTheme="minorEastAsia" w:hAnsiTheme="minorEastAsia" w:eastAsiaTheme="minorEastAsia" w:cstheme="minorEastAsia"/>
                <w:szCs w:val="21"/>
              </w:rPr>
            </w:pPr>
          </w:p>
        </w:tc>
      </w:tr>
      <w:tr w14:paraId="0428ACBB">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83F7DF3">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A9E2C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积极心理学</w:t>
            </w:r>
          </w:p>
        </w:tc>
        <w:tc>
          <w:tcPr>
            <w:tcW w:w="1559" w:type="dxa"/>
            <w:tcBorders>
              <w:top w:val="single" w:color="auto" w:sz="4" w:space="0"/>
              <w:left w:val="nil"/>
              <w:bottom w:val="single" w:color="auto" w:sz="4" w:space="0"/>
              <w:right w:val="single" w:color="auto" w:sz="4" w:space="0"/>
            </w:tcBorders>
            <w:vAlign w:val="center"/>
          </w:tcPr>
          <w:p w14:paraId="7BA8021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2022教育学类</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5C2CF6D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2A78DD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缺</w:t>
            </w:r>
          </w:p>
        </w:tc>
        <w:tc>
          <w:tcPr>
            <w:tcW w:w="879" w:type="dxa"/>
            <w:tcBorders>
              <w:top w:val="single" w:color="auto" w:sz="4" w:space="0"/>
              <w:left w:val="single" w:color="auto" w:sz="4" w:space="0"/>
              <w:bottom w:val="single" w:color="auto" w:sz="4" w:space="0"/>
              <w:right w:val="single" w:color="auto" w:sz="4" w:space="0"/>
            </w:tcBorders>
            <w:vAlign w:val="center"/>
          </w:tcPr>
          <w:p w14:paraId="28334FE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91D32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0E7B20">
            <w:pPr>
              <w:spacing w:line="240" w:lineRule="exact"/>
              <w:jc w:val="center"/>
              <w:rPr>
                <w:rFonts w:hint="eastAsia" w:asciiTheme="minorEastAsia" w:hAnsiTheme="minorEastAsia" w:eastAsiaTheme="minorEastAsia" w:cstheme="minorEastAsia"/>
                <w:szCs w:val="21"/>
              </w:rPr>
            </w:pPr>
          </w:p>
        </w:tc>
      </w:tr>
      <w:tr w14:paraId="26DA848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86D1ED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C6F8DC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vAlign w:val="center"/>
          </w:tcPr>
          <w:p w14:paraId="37C61CE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2021应用心理1班</w:t>
            </w:r>
          </w:p>
        </w:tc>
        <w:tc>
          <w:tcPr>
            <w:tcW w:w="765" w:type="dxa"/>
            <w:tcBorders>
              <w:top w:val="single" w:color="auto" w:sz="4" w:space="0"/>
              <w:left w:val="single" w:color="auto" w:sz="4" w:space="0"/>
              <w:bottom w:val="single" w:color="auto" w:sz="4" w:space="0"/>
              <w:right w:val="single" w:color="auto" w:sz="4" w:space="0"/>
            </w:tcBorders>
            <w:vAlign w:val="center"/>
          </w:tcPr>
          <w:p w14:paraId="17D6C388">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404D8E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缺</w:t>
            </w:r>
          </w:p>
        </w:tc>
        <w:tc>
          <w:tcPr>
            <w:tcW w:w="879" w:type="dxa"/>
            <w:tcBorders>
              <w:top w:val="single" w:color="auto" w:sz="4" w:space="0"/>
              <w:left w:val="single" w:color="auto" w:sz="4" w:space="0"/>
              <w:bottom w:val="single" w:color="auto" w:sz="4" w:space="0"/>
              <w:right w:val="single" w:color="auto" w:sz="4" w:space="0"/>
            </w:tcBorders>
            <w:vAlign w:val="center"/>
          </w:tcPr>
          <w:p w14:paraId="2B03E55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12CB9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37EFFC">
            <w:pPr>
              <w:spacing w:line="240" w:lineRule="exact"/>
              <w:jc w:val="center"/>
              <w:rPr>
                <w:rFonts w:hint="eastAsia" w:asciiTheme="minorEastAsia" w:hAnsiTheme="minorEastAsia" w:eastAsiaTheme="minorEastAsia" w:cstheme="minorEastAsia"/>
                <w:szCs w:val="21"/>
              </w:rPr>
            </w:pPr>
          </w:p>
        </w:tc>
      </w:tr>
      <w:tr w14:paraId="0090CE6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878F32E">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EC46F1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vAlign w:val="center"/>
          </w:tcPr>
          <w:p w14:paraId="39D8011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2021应用心理</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71832E9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005E39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缺</w:t>
            </w:r>
          </w:p>
        </w:tc>
        <w:tc>
          <w:tcPr>
            <w:tcW w:w="879" w:type="dxa"/>
            <w:tcBorders>
              <w:top w:val="single" w:color="auto" w:sz="4" w:space="0"/>
              <w:left w:val="single" w:color="auto" w:sz="4" w:space="0"/>
              <w:bottom w:val="single" w:color="auto" w:sz="4" w:space="0"/>
              <w:right w:val="single" w:color="auto" w:sz="4" w:space="0"/>
            </w:tcBorders>
            <w:vAlign w:val="center"/>
          </w:tcPr>
          <w:p w14:paraId="471F04A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64DF4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FB3AA7">
            <w:pPr>
              <w:spacing w:line="240" w:lineRule="exact"/>
              <w:jc w:val="center"/>
              <w:rPr>
                <w:rFonts w:hint="eastAsia" w:asciiTheme="minorEastAsia" w:hAnsiTheme="minorEastAsia" w:eastAsiaTheme="minorEastAsia" w:cstheme="minorEastAsia"/>
                <w:szCs w:val="21"/>
              </w:rPr>
            </w:pPr>
          </w:p>
        </w:tc>
      </w:tr>
      <w:tr w14:paraId="2A1E0A39">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6D9DE9D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1365B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7CE27C86">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2022地化生类13班;2022地化生类14班</w:t>
            </w:r>
          </w:p>
        </w:tc>
        <w:tc>
          <w:tcPr>
            <w:tcW w:w="765" w:type="dxa"/>
            <w:tcBorders>
              <w:top w:val="single" w:color="auto" w:sz="4" w:space="0"/>
              <w:left w:val="single" w:color="auto" w:sz="4" w:space="0"/>
              <w:bottom w:val="single" w:color="auto" w:sz="4" w:space="0"/>
              <w:right w:val="single" w:color="auto" w:sz="4" w:space="0"/>
            </w:tcBorders>
            <w:vAlign w:val="center"/>
          </w:tcPr>
          <w:p w14:paraId="7AA6116B">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64412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292D179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322BB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8D4F72">
            <w:pPr>
              <w:spacing w:line="240" w:lineRule="exact"/>
              <w:jc w:val="center"/>
              <w:rPr>
                <w:rFonts w:hint="eastAsia" w:asciiTheme="minorEastAsia" w:hAnsiTheme="minorEastAsia" w:eastAsiaTheme="minorEastAsia" w:cstheme="minorEastAsia"/>
                <w:szCs w:val="21"/>
              </w:rPr>
            </w:pPr>
          </w:p>
        </w:tc>
      </w:tr>
      <w:tr w14:paraId="791C7A7C">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D02E032">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8732D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54E51284">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2022地化生类15班;2022地化生类16班</w:t>
            </w:r>
          </w:p>
        </w:tc>
        <w:tc>
          <w:tcPr>
            <w:tcW w:w="765" w:type="dxa"/>
            <w:tcBorders>
              <w:top w:val="single" w:color="auto" w:sz="4" w:space="0"/>
              <w:left w:val="single" w:color="auto" w:sz="4" w:space="0"/>
              <w:bottom w:val="single" w:color="auto" w:sz="4" w:space="0"/>
              <w:right w:val="single" w:color="auto" w:sz="4" w:space="0"/>
            </w:tcBorders>
            <w:vAlign w:val="center"/>
          </w:tcPr>
          <w:p w14:paraId="25E3F88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759685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21C7843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466AD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147E57">
            <w:pPr>
              <w:spacing w:line="240" w:lineRule="exact"/>
              <w:jc w:val="center"/>
              <w:rPr>
                <w:rFonts w:hint="eastAsia" w:asciiTheme="minorEastAsia" w:hAnsiTheme="minorEastAsia" w:eastAsiaTheme="minorEastAsia" w:cstheme="minorEastAsia"/>
                <w:szCs w:val="21"/>
              </w:rPr>
            </w:pPr>
          </w:p>
        </w:tc>
      </w:tr>
      <w:tr w14:paraId="596292F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DF4819F">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FD7505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41F7330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2022小教卓越中文1班;2022小教卓越中文2班</w:t>
            </w:r>
          </w:p>
        </w:tc>
        <w:tc>
          <w:tcPr>
            <w:tcW w:w="765" w:type="dxa"/>
            <w:tcBorders>
              <w:top w:val="single" w:color="auto" w:sz="4" w:space="0"/>
              <w:left w:val="single" w:color="auto" w:sz="4" w:space="0"/>
              <w:bottom w:val="single" w:color="auto" w:sz="4" w:space="0"/>
              <w:right w:val="single" w:color="auto" w:sz="4" w:space="0"/>
            </w:tcBorders>
            <w:vAlign w:val="center"/>
          </w:tcPr>
          <w:p w14:paraId="2EE5CA32">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83CA2B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427C82B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1EEDF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27676E">
            <w:pPr>
              <w:spacing w:line="240" w:lineRule="exact"/>
              <w:jc w:val="center"/>
              <w:rPr>
                <w:rFonts w:hint="eastAsia" w:asciiTheme="minorEastAsia" w:hAnsiTheme="minorEastAsia" w:eastAsiaTheme="minorEastAsia" w:cstheme="minorEastAsia"/>
                <w:szCs w:val="21"/>
              </w:rPr>
            </w:pPr>
          </w:p>
        </w:tc>
      </w:tr>
      <w:tr w14:paraId="718FAA9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64307C2">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B0F77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vAlign w:val="center"/>
          </w:tcPr>
          <w:p w14:paraId="6C26C26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2022数物信类8班;2022数物信类9班</w:t>
            </w:r>
          </w:p>
        </w:tc>
        <w:tc>
          <w:tcPr>
            <w:tcW w:w="765" w:type="dxa"/>
            <w:tcBorders>
              <w:top w:val="single" w:color="auto" w:sz="4" w:space="0"/>
              <w:left w:val="single" w:color="auto" w:sz="4" w:space="0"/>
              <w:bottom w:val="single" w:color="auto" w:sz="4" w:space="0"/>
              <w:right w:val="single" w:color="auto" w:sz="4" w:space="0"/>
            </w:tcBorders>
            <w:vAlign w:val="center"/>
          </w:tcPr>
          <w:p w14:paraId="42C752A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2D6F7B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7F945B7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D2ABC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39132A">
            <w:pPr>
              <w:spacing w:line="240" w:lineRule="exact"/>
              <w:jc w:val="center"/>
              <w:rPr>
                <w:rFonts w:hint="eastAsia" w:asciiTheme="minorEastAsia" w:hAnsiTheme="minorEastAsia" w:eastAsiaTheme="minorEastAsia" w:cstheme="minorEastAsia"/>
                <w:szCs w:val="21"/>
              </w:rPr>
            </w:pPr>
          </w:p>
        </w:tc>
      </w:tr>
      <w:tr w14:paraId="7A459CDE">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0319FB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005433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0EE12EAE">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2022教育学类7班</w:t>
            </w:r>
          </w:p>
        </w:tc>
        <w:tc>
          <w:tcPr>
            <w:tcW w:w="765" w:type="dxa"/>
            <w:tcBorders>
              <w:top w:val="single" w:color="auto" w:sz="4" w:space="0"/>
              <w:left w:val="single" w:color="auto" w:sz="4" w:space="0"/>
              <w:bottom w:val="single" w:color="auto" w:sz="4" w:space="0"/>
              <w:right w:val="single" w:color="auto" w:sz="4" w:space="0"/>
            </w:tcBorders>
            <w:vAlign w:val="center"/>
          </w:tcPr>
          <w:p w14:paraId="61A5E72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55CA78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28F67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399DCA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3FE081">
            <w:pPr>
              <w:spacing w:line="240" w:lineRule="exact"/>
              <w:jc w:val="center"/>
              <w:rPr>
                <w:rFonts w:hint="eastAsia" w:asciiTheme="minorEastAsia" w:hAnsiTheme="minorEastAsia" w:eastAsiaTheme="minorEastAsia" w:cstheme="minorEastAsia"/>
                <w:szCs w:val="21"/>
              </w:rPr>
            </w:pPr>
          </w:p>
        </w:tc>
      </w:tr>
      <w:tr w14:paraId="20A92CC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6548C9C">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572FEF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2510426E">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2022教育学类</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3330D67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0EEF509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53CA06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3BB82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5F460D">
            <w:pPr>
              <w:spacing w:line="240" w:lineRule="exact"/>
              <w:jc w:val="center"/>
              <w:rPr>
                <w:rFonts w:hint="eastAsia" w:asciiTheme="minorEastAsia" w:hAnsiTheme="minorEastAsia" w:eastAsiaTheme="minorEastAsia" w:cstheme="minorEastAsia"/>
                <w:szCs w:val="21"/>
              </w:rPr>
            </w:pPr>
          </w:p>
        </w:tc>
      </w:tr>
      <w:tr w14:paraId="3EBBD8C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8F5FD4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1CEDA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vAlign w:val="center"/>
          </w:tcPr>
          <w:p w14:paraId="10FF06B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2020应用心理2班</w:t>
            </w:r>
          </w:p>
        </w:tc>
        <w:tc>
          <w:tcPr>
            <w:tcW w:w="765" w:type="dxa"/>
            <w:tcBorders>
              <w:top w:val="single" w:color="auto" w:sz="4" w:space="0"/>
              <w:left w:val="single" w:color="auto" w:sz="4" w:space="0"/>
              <w:bottom w:val="single" w:color="auto" w:sz="4" w:space="0"/>
              <w:right w:val="single" w:color="auto" w:sz="4" w:space="0"/>
            </w:tcBorders>
            <w:vAlign w:val="center"/>
          </w:tcPr>
          <w:p w14:paraId="7B9A3AF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096C13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9C695F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68B23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E09F2E">
            <w:pPr>
              <w:spacing w:line="240" w:lineRule="exact"/>
              <w:jc w:val="center"/>
              <w:rPr>
                <w:rFonts w:hint="eastAsia" w:asciiTheme="minorEastAsia" w:hAnsiTheme="minorEastAsia" w:eastAsiaTheme="minorEastAsia" w:cstheme="minorEastAsia"/>
                <w:szCs w:val="21"/>
              </w:rPr>
            </w:pPr>
          </w:p>
        </w:tc>
      </w:tr>
      <w:tr w14:paraId="1D8C6FB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9BDFFAA">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A82636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6889FB26">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教育学类7班</w:t>
            </w:r>
          </w:p>
        </w:tc>
        <w:tc>
          <w:tcPr>
            <w:tcW w:w="765" w:type="dxa"/>
            <w:tcBorders>
              <w:top w:val="single" w:color="auto" w:sz="4" w:space="0"/>
              <w:left w:val="single" w:color="auto" w:sz="4" w:space="0"/>
              <w:bottom w:val="single" w:color="auto" w:sz="4" w:space="0"/>
              <w:right w:val="single" w:color="auto" w:sz="4" w:space="0"/>
            </w:tcBorders>
            <w:vAlign w:val="center"/>
          </w:tcPr>
          <w:p w14:paraId="7827D3D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B6285E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1ADDB9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7F41D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683478">
            <w:pPr>
              <w:spacing w:line="240" w:lineRule="exact"/>
              <w:jc w:val="center"/>
              <w:rPr>
                <w:rFonts w:hint="eastAsia" w:asciiTheme="minorEastAsia" w:hAnsiTheme="minorEastAsia" w:eastAsiaTheme="minorEastAsia" w:cstheme="minorEastAsia"/>
                <w:szCs w:val="21"/>
              </w:rPr>
            </w:pPr>
          </w:p>
        </w:tc>
      </w:tr>
      <w:tr w14:paraId="48E53C9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DC63BF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369CA7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4614DA8A">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教育学类</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7C23DE04">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0BC6D4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5DAE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5B84A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1A1766">
            <w:pPr>
              <w:spacing w:line="240" w:lineRule="exact"/>
              <w:jc w:val="center"/>
              <w:rPr>
                <w:rFonts w:hint="eastAsia" w:asciiTheme="minorEastAsia" w:hAnsiTheme="minorEastAsia" w:eastAsiaTheme="minorEastAsia" w:cstheme="minorEastAsia"/>
                <w:szCs w:val="21"/>
              </w:rPr>
            </w:pPr>
          </w:p>
        </w:tc>
      </w:tr>
      <w:tr w14:paraId="3CBA4B5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090387B">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9DF54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50A0F89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019中文</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F23DA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A332E9B">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CCFC1B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584E0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93012A">
            <w:pPr>
              <w:spacing w:line="240" w:lineRule="exact"/>
              <w:jc w:val="center"/>
              <w:rPr>
                <w:rFonts w:hint="eastAsia" w:asciiTheme="minorEastAsia" w:hAnsiTheme="minorEastAsia" w:eastAsiaTheme="minorEastAsia" w:cstheme="minorEastAsia"/>
                <w:szCs w:val="21"/>
              </w:rPr>
            </w:pPr>
          </w:p>
        </w:tc>
      </w:tr>
      <w:tr w14:paraId="5C28482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2724C67">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A8FAD1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7CB3023F">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2019中文</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E83ED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32F85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E7607A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ECCD8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4C1AEC">
            <w:pPr>
              <w:spacing w:line="240" w:lineRule="exact"/>
              <w:jc w:val="center"/>
              <w:rPr>
                <w:rFonts w:hint="eastAsia" w:asciiTheme="minorEastAsia" w:hAnsiTheme="minorEastAsia" w:eastAsiaTheme="minorEastAsia" w:cstheme="minorEastAsia"/>
                <w:szCs w:val="21"/>
              </w:rPr>
            </w:pPr>
          </w:p>
        </w:tc>
      </w:tr>
      <w:tr w14:paraId="1F50FFD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571453">
            <w:pPr>
              <w:widowControl/>
              <w:jc w:val="center"/>
              <w:rPr>
                <w:rFonts w:hint="eastAsia" w:asciiTheme="minorEastAsia" w:hAnsiTheme="minorEastAsia" w:eastAsiaTheme="minorEastAsia" w:cstheme="minorEastAsia"/>
                <w:szCs w:val="21"/>
                <w:lang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27872B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33A37E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2019化学3班;2019中文3班</w:t>
            </w:r>
          </w:p>
        </w:tc>
        <w:tc>
          <w:tcPr>
            <w:tcW w:w="765" w:type="dxa"/>
            <w:tcBorders>
              <w:top w:val="single" w:color="auto" w:sz="4" w:space="0"/>
              <w:left w:val="single" w:color="auto" w:sz="4" w:space="0"/>
              <w:bottom w:val="single" w:color="auto" w:sz="4" w:space="0"/>
              <w:right w:val="single" w:color="auto" w:sz="4" w:space="0"/>
            </w:tcBorders>
            <w:vAlign w:val="center"/>
          </w:tcPr>
          <w:p w14:paraId="5D83FAE7">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29DDD2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67CA46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2EE8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54C70A">
            <w:pPr>
              <w:spacing w:line="240" w:lineRule="exact"/>
              <w:jc w:val="center"/>
              <w:rPr>
                <w:rFonts w:hint="eastAsia" w:asciiTheme="minorEastAsia" w:hAnsiTheme="minorEastAsia" w:eastAsiaTheme="minorEastAsia" w:cstheme="minorEastAsia"/>
                <w:szCs w:val="21"/>
              </w:rPr>
            </w:pPr>
          </w:p>
        </w:tc>
      </w:tr>
      <w:tr w14:paraId="1582539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23EFE4B">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D58444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中学生心理辅导与教育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757C54F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2019中文4班</w:t>
            </w:r>
          </w:p>
        </w:tc>
        <w:tc>
          <w:tcPr>
            <w:tcW w:w="765" w:type="dxa"/>
            <w:tcBorders>
              <w:top w:val="single" w:color="auto" w:sz="4" w:space="0"/>
              <w:left w:val="single" w:color="auto" w:sz="4" w:space="0"/>
              <w:bottom w:val="single" w:color="auto" w:sz="4" w:space="0"/>
              <w:right w:val="single" w:color="auto" w:sz="4" w:space="0"/>
            </w:tcBorders>
            <w:vAlign w:val="center"/>
          </w:tcPr>
          <w:p w14:paraId="3B01EDB4">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5DFC88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1EA13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70784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05DDF3">
            <w:pPr>
              <w:spacing w:line="240" w:lineRule="exact"/>
              <w:jc w:val="center"/>
              <w:rPr>
                <w:rFonts w:hint="eastAsia" w:asciiTheme="minorEastAsia" w:hAnsiTheme="minorEastAsia" w:eastAsiaTheme="minorEastAsia" w:cstheme="minorEastAsia"/>
                <w:szCs w:val="21"/>
              </w:rPr>
            </w:pPr>
          </w:p>
        </w:tc>
      </w:tr>
      <w:tr w14:paraId="7DDD1B91">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123187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9829B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240CD18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2019应用心理2班</w:t>
            </w:r>
          </w:p>
        </w:tc>
        <w:tc>
          <w:tcPr>
            <w:tcW w:w="765" w:type="dxa"/>
            <w:tcBorders>
              <w:top w:val="single" w:color="auto" w:sz="4" w:space="0"/>
              <w:left w:val="single" w:color="auto" w:sz="4" w:space="0"/>
              <w:bottom w:val="single" w:color="auto" w:sz="4" w:space="0"/>
              <w:right w:val="single" w:color="auto" w:sz="4" w:space="0"/>
            </w:tcBorders>
            <w:vAlign w:val="center"/>
          </w:tcPr>
          <w:p w14:paraId="6F768AA2">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BC0A21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7C0CD7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D3BBF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4C6333">
            <w:pPr>
              <w:spacing w:line="240" w:lineRule="exact"/>
              <w:jc w:val="center"/>
              <w:rPr>
                <w:rFonts w:hint="eastAsia" w:asciiTheme="minorEastAsia" w:hAnsiTheme="minorEastAsia" w:eastAsiaTheme="minorEastAsia" w:cstheme="minorEastAsia"/>
                <w:szCs w:val="21"/>
              </w:rPr>
            </w:pPr>
          </w:p>
        </w:tc>
      </w:tr>
      <w:tr w14:paraId="1152294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38C10F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00A2B0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团体心理辅导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DE3EC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4B9E5A2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6B930D5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20F75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81CE4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948D05">
            <w:pPr>
              <w:spacing w:line="240" w:lineRule="exact"/>
              <w:jc w:val="center"/>
              <w:rPr>
                <w:rFonts w:hint="eastAsia" w:asciiTheme="minorEastAsia" w:hAnsiTheme="minorEastAsia" w:eastAsiaTheme="minorEastAsia" w:cstheme="minorEastAsia"/>
                <w:szCs w:val="21"/>
              </w:rPr>
            </w:pPr>
          </w:p>
        </w:tc>
      </w:tr>
      <w:tr w14:paraId="2498DDDD">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6F741B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5E3678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127C505F">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2019数学1班;2019舞蹈学1班;2019舞蹈学2班</w:t>
            </w:r>
          </w:p>
        </w:tc>
        <w:tc>
          <w:tcPr>
            <w:tcW w:w="765" w:type="dxa"/>
            <w:tcBorders>
              <w:top w:val="single" w:color="auto" w:sz="4" w:space="0"/>
              <w:left w:val="single" w:color="auto" w:sz="4" w:space="0"/>
              <w:bottom w:val="single" w:color="auto" w:sz="4" w:space="0"/>
              <w:right w:val="single" w:color="auto" w:sz="4" w:space="0"/>
            </w:tcBorders>
            <w:vAlign w:val="center"/>
          </w:tcPr>
          <w:p w14:paraId="7C7FA355">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75B813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D9D54A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B67AA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1D75F8">
            <w:pPr>
              <w:spacing w:line="240" w:lineRule="exact"/>
              <w:jc w:val="center"/>
              <w:rPr>
                <w:rFonts w:hint="eastAsia" w:asciiTheme="minorEastAsia" w:hAnsiTheme="minorEastAsia" w:eastAsiaTheme="minorEastAsia" w:cstheme="minorEastAsia"/>
                <w:szCs w:val="21"/>
              </w:rPr>
            </w:pPr>
          </w:p>
        </w:tc>
      </w:tr>
      <w:tr w14:paraId="73298210">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10AA06C">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B9DDE9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发展与教育心理学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14053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2019物理1班;2019物理2班</w:t>
            </w:r>
          </w:p>
        </w:tc>
        <w:tc>
          <w:tcPr>
            <w:tcW w:w="765" w:type="dxa"/>
            <w:tcBorders>
              <w:top w:val="single" w:color="auto" w:sz="4" w:space="0"/>
              <w:left w:val="single" w:color="auto" w:sz="4" w:space="0"/>
              <w:bottom w:val="single" w:color="auto" w:sz="4" w:space="0"/>
              <w:right w:val="single" w:color="auto" w:sz="4" w:space="0"/>
            </w:tcBorders>
            <w:vAlign w:val="center"/>
          </w:tcPr>
          <w:p w14:paraId="1EB4C956">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8FDC5A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A28AAE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1B261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C3AF47">
            <w:pPr>
              <w:spacing w:line="240" w:lineRule="exact"/>
              <w:jc w:val="center"/>
              <w:rPr>
                <w:rFonts w:hint="eastAsia" w:asciiTheme="minorEastAsia" w:hAnsiTheme="minorEastAsia" w:eastAsiaTheme="minorEastAsia" w:cstheme="minorEastAsia"/>
                <w:szCs w:val="21"/>
              </w:rPr>
            </w:pPr>
          </w:p>
        </w:tc>
      </w:tr>
      <w:tr w14:paraId="52DFD616">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8AF6564">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A35A9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3195151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2020软工（NIIT)2班;2020软工（NIIT)3班</w:t>
            </w:r>
          </w:p>
        </w:tc>
        <w:tc>
          <w:tcPr>
            <w:tcW w:w="765" w:type="dxa"/>
            <w:tcBorders>
              <w:top w:val="single" w:color="auto" w:sz="4" w:space="0"/>
              <w:left w:val="single" w:color="auto" w:sz="4" w:space="0"/>
              <w:bottom w:val="single" w:color="auto" w:sz="4" w:space="0"/>
              <w:right w:val="single" w:color="auto" w:sz="4" w:space="0"/>
            </w:tcBorders>
            <w:vAlign w:val="center"/>
          </w:tcPr>
          <w:p w14:paraId="432F1A1A">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1FEEC9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FE8C0B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E11F5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8E9E4B">
            <w:pPr>
              <w:spacing w:line="240" w:lineRule="exact"/>
              <w:jc w:val="center"/>
              <w:rPr>
                <w:rFonts w:hint="eastAsia" w:asciiTheme="minorEastAsia" w:hAnsiTheme="minorEastAsia" w:eastAsiaTheme="minorEastAsia" w:cstheme="minorEastAsia"/>
                <w:szCs w:val="21"/>
              </w:rPr>
            </w:pPr>
          </w:p>
        </w:tc>
      </w:tr>
      <w:tr w14:paraId="238CEE69">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77C4BE6">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848460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407807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2020软工（NIIT)1班;2020文史法类8班</w:t>
            </w:r>
          </w:p>
        </w:tc>
        <w:tc>
          <w:tcPr>
            <w:tcW w:w="765" w:type="dxa"/>
            <w:tcBorders>
              <w:top w:val="single" w:color="auto" w:sz="4" w:space="0"/>
              <w:left w:val="single" w:color="auto" w:sz="4" w:space="0"/>
              <w:bottom w:val="single" w:color="auto" w:sz="4" w:space="0"/>
              <w:right w:val="single" w:color="auto" w:sz="4" w:space="0"/>
            </w:tcBorders>
            <w:vAlign w:val="center"/>
          </w:tcPr>
          <w:p w14:paraId="6A4BC122">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522329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88A0B5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BDBC0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CD4209">
            <w:pPr>
              <w:spacing w:line="240" w:lineRule="exact"/>
              <w:jc w:val="center"/>
              <w:rPr>
                <w:rFonts w:hint="eastAsia" w:asciiTheme="minorEastAsia" w:hAnsiTheme="minorEastAsia" w:eastAsiaTheme="minorEastAsia" w:cstheme="minorEastAsia"/>
                <w:szCs w:val="21"/>
              </w:rPr>
            </w:pPr>
          </w:p>
        </w:tc>
      </w:tr>
      <w:tr w14:paraId="526DFF0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F1CEFA">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2DC15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F18D80D">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2020管理类11班;2020管理类12班</w:t>
            </w:r>
          </w:p>
        </w:tc>
        <w:tc>
          <w:tcPr>
            <w:tcW w:w="765" w:type="dxa"/>
            <w:tcBorders>
              <w:top w:val="single" w:color="auto" w:sz="4" w:space="0"/>
              <w:left w:val="single" w:color="auto" w:sz="4" w:space="0"/>
              <w:bottom w:val="single" w:color="auto" w:sz="4" w:space="0"/>
              <w:right w:val="single" w:color="auto" w:sz="4" w:space="0"/>
            </w:tcBorders>
            <w:vAlign w:val="center"/>
          </w:tcPr>
          <w:p w14:paraId="657A1492">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4C86DF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4CCC81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87DAD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12B2E5">
            <w:pPr>
              <w:spacing w:line="240" w:lineRule="exact"/>
              <w:jc w:val="center"/>
              <w:rPr>
                <w:rFonts w:hint="eastAsia" w:asciiTheme="minorEastAsia" w:hAnsiTheme="minorEastAsia" w:eastAsiaTheme="minorEastAsia" w:cstheme="minorEastAsia"/>
                <w:szCs w:val="21"/>
              </w:rPr>
            </w:pPr>
          </w:p>
        </w:tc>
      </w:tr>
      <w:tr w14:paraId="4D4DA03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1EE64FD">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03C27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大学生心理健康教育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E5543F6">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2020教育学类7班;2020教育学类8班;2020教育学类9班</w:t>
            </w:r>
          </w:p>
        </w:tc>
        <w:tc>
          <w:tcPr>
            <w:tcW w:w="765" w:type="dxa"/>
            <w:tcBorders>
              <w:top w:val="single" w:color="auto" w:sz="4" w:space="0"/>
              <w:left w:val="single" w:color="auto" w:sz="4" w:space="0"/>
              <w:bottom w:val="single" w:color="auto" w:sz="4" w:space="0"/>
              <w:right w:val="single" w:color="auto" w:sz="4" w:space="0"/>
            </w:tcBorders>
            <w:vAlign w:val="center"/>
          </w:tcPr>
          <w:p w14:paraId="4615E99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7BE583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E9A3FB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E9B44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2BE903C">
            <w:pPr>
              <w:spacing w:line="240" w:lineRule="exact"/>
              <w:jc w:val="center"/>
              <w:rPr>
                <w:rFonts w:hint="eastAsia" w:asciiTheme="minorEastAsia" w:hAnsiTheme="minorEastAsia" w:eastAsiaTheme="minorEastAsia" w:cstheme="minorEastAsia"/>
                <w:szCs w:val="21"/>
              </w:rPr>
            </w:pPr>
          </w:p>
        </w:tc>
      </w:tr>
      <w:tr w14:paraId="7D1FD8A5">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7BEA828">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2018-2019</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F3660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团体心理辅导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0B3A71D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2016应用心理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5FD3DCE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47CE6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41A85D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96F26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C5EB5D">
            <w:pPr>
              <w:spacing w:line="240" w:lineRule="exact"/>
              <w:jc w:val="center"/>
              <w:rPr>
                <w:rFonts w:hint="eastAsia" w:asciiTheme="minorEastAsia" w:hAnsiTheme="minorEastAsia" w:eastAsiaTheme="minorEastAsia" w:cstheme="minorEastAsia"/>
                <w:szCs w:val="21"/>
              </w:rPr>
            </w:pPr>
          </w:p>
        </w:tc>
      </w:tr>
      <w:tr w14:paraId="6F458F5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E36F85D">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6B83E6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5A008F3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2017教育学</w:t>
            </w:r>
          </w:p>
        </w:tc>
        <w:tc>
          <w:tcPr>
            <w:tcW w:w="765" w:type="dxa"/>
            <w:tcBorders>
              <w:top w:val="single" w:color="auto" w:sz="4" w:space="0"/>
              <w:left w:val="single" w:color="auto" w:sz="4" w:space="0"/>
              <w:bottom w:val="single" w:color="auto" w:sz="4" w:space="0"/>
              <w:right w:val="single" w:color="auto" w:sz="4" w:space="0"/>
            </w:tcBorders>
            <w:vAlign w:val="center"/>
          </w:tcPr>
          <w:p w14:paraId="1B5446C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0ABB61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01FFC2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1991E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A64DBB">
            <w:pPr>
              <w:spacing w:line="240" w:lineRule="exact"/>
              <w:jc w:val="center"/>
              <w:rPr>
                <w:rFonts w:hint="eastAsia" w:asciiTheme="minorEastAsia" w:hAnsiTheme="minorEastAsia" w:eastAsiaTheme="minorEastAsia" w:cstheme="minorEastAsia"/>
                <w:szCs w:val="21"/>
              </w:rPr>
            </w:pPr>
          </w:p>
        </w:tc>
      </w:tr>
      <w:tr w14:paraId="74300C9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6ECFF08">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747EAF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社会心理学</w:t>
            </w:r>
          </w:p>
        </w:tc>
        <w:tc>
          <w:tcPr>
            <w:tcW w:w="1559" w:type="dxa"/>
            <w:tcBorders>
              <w:top w:val="single" w:color="auto" w:sz="4" w:space="0"/>
              <w:left w:val="nil"/>
              <w:bottom w:val="single" w:color="auto" w:sz="4" w:space="0"/>
              <w:right w:val="single" w:color="auto" w:sz="4" w:space="0"/>
            </w:tcBorders>
            <w:shd w:val="clear" w:color="auto" w:fill="auto"/>
            <w:vAlign w:val="center"/>
          </w:tcPr>
          <w:p w14:paraId="2432225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2016应用心理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41641672">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3C4771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049C66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89132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383BF2">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1024</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highlight w:val="none"/>
              </w:rPr>
              <w:t>任现职以来实践类教学工作量业绩表</w:t>
            </w:r>
            <w:r>
              <w:rPr>
                <w:rFonts w:hint="eastAsia" w:asciiTheme="minorEastAsia" w:hAnsiTheme="minorEastAsia" w:cstheme="minorEastAsia"/>
                <w:kern w:val="0"/>
                <w:szCs w:val="21"/>
                <w:highlight w:val="none"/>
                <w:lang w:eastAsia="zh-CN"/>
              </w:rPr>
              <w:t>（</w:t>
            </w:r>
            <w:r>
              <w:rPr>
                <w:rFonts w:hint="eastAsia" w:asciiTheme="minorEastAsia" w:hAnsiTheme="minorEastAsia" w:cstheme="minorEastAsia"/>
                <w:kern w:val="0"/>
                <w:szCs w:val="21"/>
                <w:highlight w:val="none"/>
                <w:lang w:val="en-US" w:eastAsia="zh-CN"/>
              </w:rPr>
              <w:t>近6年</w:t>
            </w:r>
            <w:r>
              <w:rPr>
                <w:rFonts w:hint="eastAsia" w:asciiTheme="minorEastAsia" w:hAnsiTheme="minorEastAsia" w:cstheme="minorEastAsia"/>
                <w:kern w:val="0"/>
                <w:szCs w:val="21"/>
                <w:highlight w:val="none"/>
                <w:lang w:eastAsia="zh-CN"/>
              </w:rPr>
              <w:t>）</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2024-2025</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教育实习</w:t>
            </w: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0"/>
                <w:szCs w:val="20"/>
                <w:u w:val="none"/>
                <w:lang w:val="en-US" w:eastAsia="zh-CN" w:bidi="ar"/>
              </w:rPr>
              <w:t>2021应用心理1班;2021应用心理2班</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3BDCCD41">
        <w:tblPrEx>
          <w:tblCellMar>
            <w:top w:w="0" w:type="dxa"/>
            <w:left w:w="108" w:type="dxa"/>
            <w:bottom w:w="0" w:type="dxa"/>
            <w:right w:w="108" w:type="dxa"/>
          </w:tblCellMar>
        </w:tblPrEx>
        <w:trPr>
          <w:trHeight w:val="8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教育实习</w:t>
            </w:r>
          </w:p>
        </w:tc>
        <w:tc>
          <w:tcPr>
            <w:tcW w:w="1559" w:type="dxa"/>
            <w:tcBorders>
              <w:top w:val="single" w:color="auto" w:sz="4" w:space="0"/>
              <w:left w:val="nil"/>
              <w:bottom w:val="single" w:color="auto" w:sz="4" w:space="0"/>
              <w:right w:val="single" w:color="auto" w:sz="4" w:space="0"/>
            </w:tcBorders>
            <w:vAlign w:val="center"/>
          </w:tcPr>
          <w:p w14:paraId="09111AF3">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2020应用心理1班;2020应用心理2班</w:t>
            </w:r>
          </w:p>
          <w:p w14:paraId="11C5EC7F">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eastAsia" w:asciiTheme="minorEastAsia" w:hAnsiTheme="minorEastAsia" w:eastAsiaTheme="minorEastAsia" w:cstheme="minorEastAsia"/>
                <w:szCs w:val="21"/>
              </w:rPr>
            </w:pPr>
          </w:p>
        </w:tc>
      </w:tr>
      <w:tr w14:paraId="6F02A52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CB8A85">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2023-2024（一，二）</w:t>
            </w:r>
          </w:p>
        </w:tc>
        <w:tc>
          <w:tcPr>
            <w:tcW w:w="2835" w:type="dxa"/>
            <w:tcBorders>
              <w:top w:val="single" w:color="auto" w:sz="4" w:space="0"/>
              <w:left w:val="single" w:color="auto" w:sz="4" w:space="0"/>
              <w:bottom w:val="single" w:color="auto" w:sz="4" w:space="0"/>
              <w:right w:val="single" w:color="000000" w:sz="4" w:space="0"/>
            </w:tcBorders>
            <w:vAlign w:val="center"/>
          </w:tcPr>
          <w:p w14:paraId="04F228E4">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指导9名学生的本科毕业论文</w:t>
            </w:r>
          </w:p>
        </w:tc>
        <w:tc>
          <w:tcPr>
            <w:tcW w:w="1559" w:type="dxa"/>
            <w:tcBorders>
              <w:top w:val="single" w:color="auto" w:sz="4" w:space="0"/>
              <w:left w:val="nil"/>
              <w:bottom w:val="single" w:color="auto" w:sz="4" w:space="0"/>
              <w:right w:val="single" w:color="auto" w:sz="4" w:space="0"/>
            </w:tcBorders>
            <w:vAlign w:val="center"/>
          </w:tcPr>
          <w:p w14:paraId="7639576D">
            <w:pPr>
              <w:spacing w:line="2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2020应用心理1班;2020应用心理2班</w:t>
            </w:r>
          </w:p>
          <w:p w14:paraId="5E11A748">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2170770">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770A18E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46C826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5D69E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C73B60">
            <w:pPr>
              <w:spacing w:line="240" w:lineRule="exact"/>
              <w:jc w:val="center"/>
              <w:rPr>
                <w:rFonts w:hint="eastAsia" w:asciiTheme="minorEastAsia" w:hAnsiTheme="minorEastAsia" w:eastAsiaTheme="minorEastAsia" w:cstheme="minorEastAsia"/>
                <w:szCs w:val="21"/>
              </w:rPr>
            </w:pPr>
          </w:p>
        </w:tc>
      </w:tr>
      <w:tr w14:paraId="6EF53B7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913CA76">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2022-2023（一，二）</w:t>
            </w:r>
          </w:p>
        </w:tc>
        <w:tc>
          <w:tcPr>
            <w:tcW w:w="2835" w:type="dxa"/>
            <w:tcBorders>
              <w:top w:val="single" w:color="auto" w:sz="4" w:space="0"/>
              <w:left w:val="single" w:color="auto" w:sz="4" w:space="0"/>
              <w:bottom w:val="single" w:color="auto" w:sz="4" w:space="0"/>
              <w:right w:val="single" w:color="000000" w:sz="4" w:space="0"/>
            </w:tcBorders>
            <w:vAlign w:val="center"/>
          </w:tcPr>
          <w:p w14:paraId="16386F2A">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指导6名学生的本科毕业论文</w:t>
            </w:r>
          </w:p>
        </w:tc>
        <w:tc>
          <w:tcPr>
            <w:tcW w:w="1559" w:type="dxa"/>
            <w:tcBorders>
              <w:top w:val="single" w:color="auto" w:sz="4" w:space="0"/>
              <w:left w:val="nil"/>
              <w:bottom w:val="single" w:color="auto" w:sz="4" w:space="0"/>
              <w:right w:val="single" w:color="auto" w:sz="4" w:space="0"/>
            </w:tcBorders>
            <w:vAlign w:val="center"/>
          </w:tcPr>
          <w:p w14:paraId="0E1B3CB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2019应心</w:t>
            </w:r>
          </w:p>
        </w:tc>
        <w:tc>
          <w:tcPr>
            <w:tcW w:w="765" w:type="dxa"/>
            <w:tcBorders>
              <w:top w:val="single" w:color="auto" w:sz="4" w:space="0"/>
              <w:left w:val="single" w:color="auto" w:sz="4" w:space="0"/>
              <w:bottom w:val="single" w:color="auto" w:sz="4" w:space="0"/>
              <w:right w:val="single" w:color="auto" w:sz="4" w:space="0"/>
            </w:tcBorders>
            <w:vAlign w:val="center"/>
          </w:tcPr>
          <w:p w14:paraId="16CE433F">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08037B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739D5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83C17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A144F1">
            <w:pPr>
              <w:spacing w:line="240" w:lineRule="exact"/>
              <w:jc w:val="center"/>
              <w:rPr>
                <w:rFonts w:hint="eastAsia" w:asciiTheme="minorEastAsia" w:hAnsiTheme="minorEastAsia" w:eastAsiaTheme="minorEastAsia" w:cstheme="minorEastAsia"/>
                <w:szCs w:val="21"/>
              </w:rPr>
            </w:pPr>
          </w:p>
        </w:tc>
      </w:tr>
      <w:tr w14:paraId="044964B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DDD24F6">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2021-2022（一，二）</w:t>
            </w:r>
          </w:p>
        </w:tc>
        <w:tc>
          <w:tcPr>
            <w:tcW w:w="2835" w:type="dxa"/>
            <w:tcBorders>
              <w:top w:val="single" w:color="auto" w:sz="4" w:space="0"/>
              <w:left w:val="single" w:color="auto" w:sz="4" w:space="0"/>
              <w:bottom w:val="single" w:color="auto" w:sz="4" w:space="0"/>
              <w:right w:val="single" w:color="000000" w:sz="4" w:space="0"/>
            </w:tcBorders>
            <w:vAlign w:val="center"/>
          </w:tcPr>
          <w:p w14:paraId="1D752438">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指导4名学生的本科毕业论文</w:t>
            </w:r>
          </w:p>
        </w:tc>
        <w:tc>
          <w:tcPr>
            <w:tcW w:w="1559" w:type="dxa"/>
            <w:tcBorders>
              <w:top w:val="single" w:color="auto" w:sz="4" w:space="0"/>
              <w:left w:val="nil"/>
              <w:bottom w:val="single" w:color="auto" w:sz="4" w:space="0"/>
              <w:right w:val="single" w:color="auto" w:sz="4" w:space="0"/>
            </w:tcBorders>
            <w:vAlign w:val="center"/>
          </w:tcPr>
          <w:p w14:paraId="6512DD7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2018应心</w:t>
            </w:r>
          </w:p>
        </w:tc>
        <w:tc>
          <w:tcPr>
            <w:tcW w:w="765" w:type="dxa"/>
            <w:tcBorders>
              <w:top w:val="single" w:color="auto" w:sz="4" w:space="0"/>
              <w:left w:val="single" w:color="auto" w:sz="4" w:space="0"/>
              <w:bottom w:val="single" w:color="auto" w:sz="4" w:space="0"/>
              <w:right w:val="single" w:color="auto" w:sz="4" w:space="0"/>
            </w:tcBorders>
            <w:vAlign w:val="center"/>
          </w:tcPr>
          <w:p w14:paraId="4ED1ECD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323FAC07">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B4B5DE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97263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2F1FDA">
            <w:pPr>
              <w:spacing w:line="240" w:lineRule="exact"/>
              <w:jc w:val="center"/>
              <w:rPr>
                <w:rFonts w:hint="eastAsia" w:asciiTheme="minorEastAsia" w:hAnsiTheme="minorEastAsia" w:eastAsiaTheme="minorEastAsia" w:cstheme="minorEastAsia"/>
                <w:szCs w:val="21"/>
              </w:rPr>
            </w:pPr>
          </w:p>
        </w:tc>
      </w:tr>
      <w:tr w14:paraId="6CA88AF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F3C3029">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2018-2019（一，二）</w:t>
            </w:r>
          </w:p>
        </w:tc>
        <w:tc>
          <w:tcPr>
            <w:tcW w:w="2835" w:type="dxa"/>
            <w:tcBorders>
              <w:top w:val="single" w:color="auto" w:sz="4" w:space="0"/>
              <w:left w:val="single" w:color="auto" w:sz="4" w:space="0"/>
              <w:bottom w:val="single" w:color="auto" w:sz="4" w:space="0"/>
              <w:right w:val="single" w:color="000000" w:sz="4" w:space="0"/>
            </w:tcBorders>
            <w:vAlign w:val="center"/>
          </w:tcPr>
          <w:p w14:paraId="685A62AC">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指导5名学生的本科毕业论文</w:t>
            </w:r>
          </w:p>
        </w:tc>
        <w:tc>
          <w:tcPr>
            <w:tcW w:w="1559" w:type="dxa"/>
            <w:tcBorders>
              <w:top w:val="single" w:color="auto" w:sz="4" w:space="0"/>
              <w:left w:val="nil"/>
              <w:bottom w:val="single" w:color="auto" w:sz="4" w:space="0"/>
              <w:right w:val="single" w:color="auto" w:sz="4" w:space="0"/>
            </w:tcBorders>
            <w:vAlign w:val="center"/>
          </w:tcPr>
          <w:p w14:paraId="5C3A034F">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2015应心</w:t>
            </w:r>
          </w:p>
        </w:tc>
        <w:tc>
          <w:tcPr>
            <w:tcW w:w="765" w:type="dxa"/>
            <w:tcBorders>
              <w:top w:val="single" w:color="auto" w:sz="4" w:space="0"/>
              <w:left w:val="single" w:color="auto" w:sz="4" w:space="0"/>
              <w:bottom w:val="single" w:color="auto" w:sz="4" w:space="0"/>
              <w:right w:val="single" w:color="auto" w:sz="4" w:space="0"/>
            </w:tcBorders>
            <w:vAlign w:val="center"/>
          </w:tcPr>
          <w:p w14:paraId="2E1ABB0A">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1B3C9120">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3AA681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B2C8F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2F724E0">
            <w:pPr>
              <w:spacing w:line="240" w:lineRule="exact"/>
              <w:jc w:val="center"/>
              <w:rPr>
                <w:rFonts w:hint="eastAsia" w:asciiTheme="minorEastAsia" w:hAnsiTheme="minorEastAsia" w:eastAsia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464</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highlight w:val="none"/>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2D385BC5">
            <w:pPr>
              <w:spacing w:line="240" w:lineRule="exac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一、</w:t>
            </w:r>
            <w:r>
              <w:rPr>
                <w:rFonts w:hint="eastAsia" w:asciiTheme="minorEastAsia" w:hAnsiTheme="minorEastAsia" w:eastAsiaTheme="minorEastAsia" w:cstheme="minorEastAsia"/>
                <w:szCs w:val="21"/>
              </w:rPr>
              <w:t>指导学生实习</w:t>
            </w:r>
            <w:r>
              <w:rPr>
                <w:rFonts w:hint="eastAsia" w:asciiTheme="minorEastAsia" w:hAnsiTheme="minorEastAsia" w:cstheme="minorEastAsia"/>
                <w:szCs w:val="21"/>
                <w:lang w:val="en-US" w:eastAsia="zh-CN"/>
              </w:rPr>
              <w:t>工作</w:t>
            </w:r>
          </w:p>
          <w:p w14:paraId="16AFDB53">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2017-2018</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教育实习</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w:t>
            </w:r>
            <w:r>
              <w:rPr>
                <w:rFonts w:hint="eastAsia" w:asciiTheme="minorEastAsia" w:hAnsiTheme="minorEastAsia" w:cstheme="minorEastAsia"/>
                <w:szCs w:val="21"/>
                <w:lang w:val="en-US" w:eastAsia="zh-CN"/>
              </w:rPr>
              <w:t>14心理学本，获优秀指导教师；</w:t>
            </w:r>
          </w:p>
          <w:p w14:paraId="0B8B9B26">
            <w:pPr>
              <w:spacing w:line="240" w:lineRule="exac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教育实习</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2020应用心理1班;2020应用心理2班</w:t>
            </w:r>
            <w:r>
              <w:rPr>
                <w:rFonts w:hint="eastAsia" w:asciiTheme="minorEastAsia" w:hAnsiTheme="minorEastAsia" w:cstheme="minorEastAsia"/>
                <w:szCs w:val="21"/>
                <w:lang w:eastAsia="zh-CN"/>
              </w:rPr>
              <w:t>；</w:t>
            </w:r>
          </w:p>
          <w:p w14:paraId="092D7530">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3、</w:t>
            </w:r>
            <w:r>
              <w:rPr>
                <w:rFonts w:hint="eastAsia" w:asciiTheme="minorEastAsia" w:hAnsiTheme="minorEastAsia" w:eastAsiaTheme="minorEastAsia" w:cstheme="minorEastAsia"/>
                <w:szCs w:val="21"/>
              </w:rPr>
              <w:t>2024-2025</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r>
              <w:rPr>
                <w:rFonts w:hint="eastAsia" w:ascii="宋体" w:hAnsi="宋体" w:eastAsia="宋体" w:cs="宋体"/>
                <w:i w:val="0"/>
                <w:iCs w:val="0"/>
                <w:color w:val="000000"/>
                <w:kern w:val="0"/>
                <w:sz w:val="20"/>
                <w:szCs w:val="20"/>
                <w:u w:val="none"/>
                <w:lang w:val="en-US" w:eastAsia="zh-CN" w:bidi="ar"/>
              </w:rPr>
              <w:t>教育实习，2021应用心理1班;2021应用心理2班。</w:t>
            </w:r>
          </w:p>
          <w:p w14:paraId="51794DD1">
            <w:pPr>
              <w:numPr>
                <w:ilvl w:val="0"/>
                <w:numId w:val="1"/>
              </w:numPr>
              <w:spacing w:line="240" w:lineRule="exact"/>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指导学生</w:t>
            </w:r>
            <w:r>
              <w:rPr>
                <w:rFonts w:hint="eastAsia" w:asciiTheme="minorEastAsia" w:hAnsiTheme="minorEastAsia" w:cstheme="minorEastAsia"/>
                <w:szCs w:val="21"/>
                <w:lang w:val="en-US" w:eastAsia="zh-CN"/>
              </w:rPr>
              <w:t>论文工作</w:t>
            </w:r>
          </w:p>
          <w:p w14:paraId="2671F9C4">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2010-2011（一，二）指导4名2007应心学生和4名2007学前教育学生的本科毕业论文。</w:t>
            </w:r>
          </w:p>
          <w:p w14:paraId="34B77BA6">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2011-2012（一，二）指导4名学生（2008应心）的本科毕业论文，1名学生论文获校级优秀毕业论文。</w:t>
            </w:r>
          </w:p>
          <w:p w14:paraId="5151AB24">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2012-2013（一，二）指导8名学生（2009应心）的本科毕业论文。</w:t>
            </w:r>
          </w:p>
          <w:p w14:paraId="3DAD95E7">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2013-2014（一，二）指导5名学生（2010应心）的本科毕业论文。</w:t>
            </w:r>
          </w:p>
          <w:p w14:paraId="4DD7C47C">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2014-2015（一，二）指导7名学生（2011应心）的本科毕业论文。</w:t>
            </w:r>
          </w:p>
          <w:p w14:paraId="3F095D3D">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2015-2016（一，二）指导5名学生（2012应心）的本科毕业论文。</w:t>
            </w:r>
          </w:p>
          <w:p w14:paraId="4147E612">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2017-2018（一，二）指导8名学生（2014应心）的本科毕业论文。</w:t>
            </w:r>
          </w:p>
          <w:p w14:paraId="6127E476">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2018-2019（一，二）指导5名学生（2015应心）的本科毕业论文。</w:t>
            </w:r>
          </w:p>
          <w:p w14:paraId="02FF942A">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2021-2022（一，二）指导4名学生（2018应心）的本科毕业论文</w:t>
            </w:r>
          </w:p>
          <w:p w14:paraId="52A15A3A">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2022-2023（一，二）指导6名学生（2019应心）的本科毕业论文。</w:t>
            </w:r>
          </w:p>
          <w:p w14:paraId="4352AD44">
            <w:pPr>
              <w:numPr>
                <w:ilvl w:val="0"/>
                <w:numId w:val="0"/>
              </w:numPr>
              <w:spacing w:line="240" w:lineRule="exac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lang w:val="en-US" w:eastAsia="zh-CN"/>
              </w:rPr>
              <w:t>2023-2024（一，二）指导9名学生（2020应心）的本科毕业论文。</w:t>
            </w:r>
          </w:p>
          <w:p w14:paraId="0762D497">
            <w:pPr>
              <w:numPr>
                <w:ilvl w:val="0"/>
                <w:numId w:val="1"/>
              </w:numPr>
              <w:spacing w:line="240" w:lineRule="exact"/>
              <w:ind w:left="0" w:leftChars="0"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指导学生实践情况</w:t>
            </w:r>
          </w:p>
          <w:p w14:paraId="7873D85A">
            <w:pPr>
              <w:numPr>
                <w:ilvl w:val="0"/>
                <w:numId w:val="0"/>
              </w:numPr>
              <w:spacing w:line="240" w:lineRule="exact"/>
              <w:ind w:leftChars="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1.2017年，指导学生参加大学生志愿者暑期文化科技卫生“三下乡”活动，获实践育人优秀指导教师。</w:t>
            </w:r>
          </w:p>
          <w:p w14:paraId="249C26FE">
            <w:pPr>
              <w:numPr>
                <w:ilvl w:val="0"/>
                <w:numId w:val="0"/>
              </w:numPr>
              <w:spacing w:line="240" w:lineRule="exact"/>
              <w:ind w:leftChars="0"/>
              <w:rPr>
                <w:rFonts w:hint="default" w:asciiTheme="minorEastAsia" w:hAnsiTheme="minorEastAsia" w:eastAsiaTheme="minorEastAsia" w:cstheme="minorEastAsia"/>
                <w:szCs w:val="21"/>
                <w:lang w:val="en-US" w:eastAsia="zh-CN"/>
              </w:rPr>
            </w:pPr>
          </w:p>
        </w:tc>
      </w:tr>
    </w:tbl>
    <w:p w14:paraId="11F82EA3">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03A8C50">
      <w:pPr>
        <w:rPr>
          <w:rFonts w:hint="eastAsia" w:asciiTheme="minorEastAsia" w:hAnsiTheme="minorEastAsia" w:eastAsia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highlight w:val="none"/>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p w14:paraId="34C6ED16">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123536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val="0"/>
                <w:bCs w:val="0"/>
                <w:kern w:val="0"/>
                <w:szCs w:val="21"/>
                <w:lang w:val="en-US" w:eastAsia="zh-CN"/>
              </w:rPr>
              <w:t>20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320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highlight w:val="yellow"/>
              </w:rPr>
            </w:pP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hint="default" w:ascii="宋体" w:hAnsi="宋体" w:eastAsia="宋体" w:cs="宋体"/>
                <w:kern w:val="0"/>
                <w:sz w:val="24"/>
                <w:szCs w:val="24"/>
                <w:highlight w:val="yellow"/>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hint="default" w:ascii="宋体" w:hAnsi="宋体" w:eastAsia="宋体" w:cs="宋体"/>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150</w:t>
            </w:r>
            <w:r>
              <w:rPr>
                <w:rFonts w:hint="eastAsia" w:ascii="宋体" w:hAnsi="宋体" w:eastAsia="宋体" w:cs="宋体"/>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highlight w:val="yellow"/>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hint="eastAsia" w:ascii="宋体" w:hAnsi="宋体" w:eastAsia="宋体" w:cs="宋体"/>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jc w:val="center"/>
              <w:rPr>
                <w:rFonts w:hint="default" w:ascii="宋体" w:hAnsi="宋体" w:eastAsia="宋体" w:cs="宋体"/>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800</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1290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1290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当【学术论文分值】超过【初始科研总分】的60%时，需将此项分值按【初始科研总分】的60%计入个人【最后科研总分】（只折算一次），超过部分不计入分值。</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r>
        <w:rPr>
          <w:rFonts w:hint="eastAsia" w:ascii="宋体" w:hAnsi="宋体" w:eastAsia="宋体" w:cs="宋体"/>
          <w:kern w:val="0"/>
          <w:sz w:val="24"/>
          <w:szCs w:val="24"/>
        </w:rPr>
        <w:t>，超过部分不计入分值</w:t>
      </w:r>
      <w:r>
        <w:rPr>
          <w:rFonts w:hint="eastAsia" w:asciiTheme="minorEastAsia" w:hAnsiTheme="minorEastAsia" w:eastAsiaTheme="minorEastAsia" w:cstheme="minorEastAsia"/>
          <w:kern w:val="0"/>
          <w:sz w:val="24"/>
          <w:szCs w:val="24"/>
          <w:lang w:eastAsia="zh-CN"/>
        </w:rPr>
        <w:t>。</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1709"/>
        <w:gridCol w:w="1523"/>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1709" w:type="dxa"/>
            <w:tcBorders>
              <w:tl2br w:val="nil"/>
              <w:tr2bl w:val="nil"/>
            </w:tcBorders>
            <w:vAlign w:val="center"/>
          </w:tcPr>
          <w:p w14:paraId="3ABB55F7">
            <w:pPr>
              <w:jc w:val="center"/>
              <w:rPr>
                <w:b/>
                <w:bCs/>
              </w:rPr>
            </w:pPr>
            <w:r>
              <w:rPr>
                <w:rFonts w:hint="eastAsia"/>
                <w:b/>
                <w:bCs/>
              </w:rPr>
              <w:t>项目名称</w:t>
            </w:r>
          </w:p>
        </w:tc>
        <w:tc>
          <w:tcPr>
            <w:tcW w:w="1523"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top"/>
          </w:tcPr>
          <w:p w14:paraId="11272C90">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36" w:type="dxa"/>
            <w:tcBorders>
              <w:tl2br w:val="nil"/>
              <w:tr2bl w:val="nil"/>
            </w:tcBorders>
            <w:vAlign w:val="top"/>
          </w:tcPr>
          <w:p w14:paraId="57D74717">
            <w:pPr>
              <w:jc w:val="left"/>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highlight w:val="none"/>
              </w:rPr>
              <w:t>D级（地厅级）</w:t>
            </w:r>
          </w:p>
        </w:tc>
        <w:tc>
          <w:tcPr>
            <w:tcW w:w="1709" w:type="dxa"/>
            <w:tcBorders>
              <w:tl2br w:val="nil"/>
              <w:tr2bl w:val="nil"/>
            </w:tcBorders>
            <w:vAlign w:val="top"/>
          </w:tcPr>
          <w:p w14:paraId="35EFACA0">
            <w:pPr>
              <w:jc w:val="left"/>
              <w:rPr>
                <w:rFonts w:hint="eastAsia" w:ascii="宋体" w:hAnsi="宋体" w:eastAsia="宋体" w:cs="宋体"/>
                <w:b w:val="0"/>
                <w:bCs w:val="0"/>
                <w:sz w:val="21"/>
                <w:szCs w:val="21"/>
              </w:rPr>
            </w:pPr>
            <w:r>
              <w:rPr>
                <w:rFonts w:hint="eastAsia" w:ascii="宋体" w:hAnsi="宋体" w:eastAsia="宋体" w:cs="宋体"/>
                <w:sz w:val="21"/>
                <w:szCs w:val="21"/>
              </w:rPr>
              <w:t>电子游戏成瘾者的注</w:t>
            </w:r>
          </w:p>
        </w:tc>
        <w:tc>
          <w:tcPr>
            <w:tcW w:w="1523" w:type="dxa"/>
            <w:tcBorders>
              <w:tl2br w:val="nil"/>
              <w:tr2bl w:val="nil"/>
            </w:tcBorders>
            <w:vAlign w:val="top"/>
          </w:tcPr>
          <w:p w14:paraId="7A487CF4">
            <w:pPr>
              <w:jc w:val="left"/>
              <w:rPr>
                <w:rFonts w:hint="eastAsia" w:ascii="宋体" w:hAnsi="宋体" w:eastAsia="宋体" w:cs="宋体"/>
                <w:b w:val="0"/>
                <w:bCs w:val="0"/>
                <w:sz w:val="21"/>
                <w:szCs w:val="21"/>
              </w:rPr>
            </w:pPr>
            <w:r>
              <w:rPr>
                <w:rFonts w:hint="eastAsia" w:ascii="宋体" w:hAnsi="宋体" w:eastAsia="宋体" w:cs="宋体"/>
                <w:sz w:val="21"/>
                <w:szCs w:val="21"/>
              </w:rPr>
              <w:t>Hjkj2011-18</w:t>
            </w:r>
          </w:p>
        </w:tc>
        <w:tc>
          <w:tcPr>
            <w:tcW w:w="932" w:type="dxa"/>
            <w:tcBorders>
              <w:tl2br w:val="nil"/>
              <w:tr2bl w:val="nil"/>
            </w:tcBorders>
            <w:vAlign w:val="top"/>
          </w:tcPr>
          <w:p w14:paraId="168958EC">
            <w:pPr>
              <w:jc w:val="left"/>
              <w:rPr>
                <w:rFonts w:hint="eastAsia" w:ascii="宋体" w:hAnsi="宋体" w:eastAsia="宋体" w:cs="宋体"/>
                <w:b w:val="0"/>
                <w:bCs w:val="0"/>
                <w:sz w:val="21"/>
                <w:szCs w:val="21"/>
              </w:rPr>
            </w:pPr>
            <w:r>
              <w:rPr>
                <w:rFonts w:hint="eastAsia" w:ascii="宋体" w:hAnsi="宋体" w:eastAsia="宋体" w:cs="宋体"/>
                <w:sz w:val="21"/>
                <w:szCs w:val="21"/>
                <w:lang w:val="en-US" w:eastAsia="zh-CN"/>
              </w:rPr>
              <w:t>海南省高等学校科学研究项目</w:t>
            </w:r>
          </w:p>
        </w:tc>
        <w:tc>
          <w:tcPr>
            <w:tcW w:w="850" w:type="dxa"/>
            <w:tcBorders>
              <w:tl2br w:val="nil"/>
              <w:tr2bl w:val="nil"/>
            </w:tcBorders>
            <w:vAlign w:val="top"/>
          </w:tcPr>
          <w:p w14:paraId="215A69F8">
            <w:pPr>
              <w:jc w:val="left"/>
              <w:rPr>
                <w:rFonts w:hint="eastAsia" w:ascii="宋体" w:hAnsi="宋体" w:eastAsia="宋体" w:cs="宋体"/>
                <w:b w:val="0"/>
                <w:bCs w:val="0"/>
                <w:sz w:val="21"/>
                <w:szCs w:val="21"/>
              </w:rPr>
            </w:pPr>
            <w:r>
              <w:rPr>
                <w:rFonts w:hint="eastAsia" w:ascii="宋体" w:hAnsi="宋体" w:eastAsia="宋体" w:cs="宋体"/>
                <w:sz w:val="21"/>
                <w:szCs w:val="21"/>
              </w:rPr>
              <w:t>2011年1月</w:t>
            </w:r>
          </w:p>
        </w:tc>
        <w:tc>
          <w:tcPr>
            <w:tcW w:w="851" w:type="dxa"/>
            <w:tcBorders>
              <w:tl2br w:val="nil"/>
              <w:tr2bl w:val="nil"/>
            </w:tcBorders>
            <w:vAlign w:val="top"/>
          </w:tcPr>
          <w:p w14:paraId="1400D7FA">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0.5</w:t>
            </w:r>
          </w:p>
        </w:tc>
        <w:tc>
          <w:tcPr>
            <w:tcW w:w="709" w:type="dxa"/>
            <w:tcBorders>
              <w:tl2br w:val="nil"/>
              <w:tr2bl w:val="nil"/>
            </w:tcBorders>
            <w:vAlign w:val="top"/>
          </w:tcPr>
          <w:p w14:paraId="250EC5D9">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tc>
        <w:tc>
          <w:tcPr>
            <w:tcW w:w="708" w:type="dxa"/>
            <w:tcBorders>
              <w:tl2br w:val="nil"/>
              <w:tr2bl w:val="nil"/>
            </w:tcBorders>
            <w:vAlign w:val="top"/>
          </w:tcPr>
          <w:p w14:paraId="77F0FEC2">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tc>
        <w:tc>
          <w:tcPr>
            <w:tcW w:w="709" w:type="dxa"/>
            <w:tcBorders>
              <w:tl2br w:val="nil"/>
              <w:tr2bl w:val="nil"/>
            </w:tcBorders>
            <w:vAlign w:val="top"/>
          </w:tcPr>
          <w:p w14:paraId="708451C1">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jc w:val="left"/>
              <w:rPr>
                <w:rFonts w:hint="eastAsia" w:ascii="宋体" w:hAnsi="宋体" w:eastAsia="宋体" w:cs="宋体"/>
                <w:b w:val="0"/>
                <w:bCs w:val="0"/>
                <w:sz w:val="21"/>
                <w:szCs w:val="21"/>
              </w:rPr>
            </w:pPr>
          </w:p>
        </w:tc>
        <w:tc>
          <w:tcPr>
            <w:tcW w:w="736" w:type="dxa"/>
            <w:tcBorders>
              <w:tl2br w:val="nil"/>
              <w:tr2bl w:val="nil"/>
            </w:tcBorders>
            <w:vAlign w:val="center"/>
          </w:tcPr>
          <w:p w14:paraId="0C9224E0">
            <w:pPr>
              <w:jc w:val="left"/>
              <w:rPr>
                <w:rFonts w:hint="eastAsia" w:ascii="宋体" w:hAnsi="宋体" w:eastAsia="宋体" w:cs="宋体"/>
                <w:b w:val="0"/>
                <w:bCs w:val="0"/>
                <w:sz w:val="21"/>
                <w:szCs w:val="21"/>
              </w:rPr>
            </w:pPr>
          </w:p>
        </w:tc>
        <w:tc>
          <w:tcPr>
            <w:tcW w:w="1709" w:type="dxa"/>
            <w:tcBorders>
              <w:tl2br w:val="nil"/>
              <w:tr2bl w:val="nil"/>
            </w:tcBorders>
            <w:vAlign w:val="center"/>
          </w:tcPr>
          <w:p w14:paraId="624A5D93">
            <w:pPr>
              <w:jc w:val="left"/>
              <w:rPr>
                <w:rFonts w:hint="eastAsia" w:ascii="宋体" w:hAnsi="宋体" w:eastAsia="宋体" w:cs="宋体"/>
                <w:b w:val="0"/>
                <w:bCs w:val="0"/>
                <w:sz w:val="21"/>
                <w:szCs w:val="21"/>
              </w:rPr>
            </w:pPr>
          </w:p>
        </w:tc>
        <w:tc>
          <w:tcPr>
            <w:tcW w:w="1523" w:type="dxa"/>
            <w:tcBorders>
              <w:tl2br w:val="nil"/>
              <w:tr2bl w:val="nil"/>
            </w:tcBorders>
            <w:vAlign w:val="center"/>
          </w:tcPr>
          <w:p w14:paraId="4995C70E">
            <w:pPr>
              <w:jc w:val="left"/>
              <w:rPr>
                <w:rFonts w:hint="eastAsia" w:ascii="宋体" w:hAnsi="宋体" w:eastAsia="宋体" w:cs="宋体"/>
                <w:b w:val="0"/>
                <w:bCs w:val="0"/>
                <w:sz w:val="21"/>
                <w:szCs w:val="21"/>
              </w:rPr>
            </w:pPr>
          </w:p>
        </w:tc>
        <w:tc>
          <w:tcPr>
            <w:tcW w:w="932" w:type="dxa"/>
            <w:tcBorders>
              <w:tl2br w:val="nil"/>
              <w:tr2bl w:val="nil"/>
            </w:tcBorders>
            <w:vAlign w:val="center"/>
          </w:tcPr>
          <w:p w14:paraId="77A927DF">
            <w:pPr>
              <w:jc w:val="left"/>
              <w:rPr>
                <w:rFonts w:hint="eastAsia" w:ascii="宋体" w:hAnsi="宋体" w:eastAsia="宋体" w:cs="宋体"/>
                <w:b w:val="0"/>
                <w:bCs w:val="0"/>
                <w:sz w:val="21"/>
                <w:szCs w:val="21"/>
              </w:rPr>
            </w:pPr>
          </w:p>
        </w:tc>
        <w:tc>
          <w:tcPr>
            <w:tcW w:w="850" w:type="dxa"/>
            <w:tcBorders>
              <w:tl2br w:val="nil"/>
              <w:tr2bl w:val="nil"/>
            </w:tcBorders>
            <w:vAlign w:val="center"/>
          </w:tcPr>
          <w:p w14:paraId="30FD9C11">
            <w:pPr>
              <w:jc w:val="left"/>
              <w:rPr>
                <w:rFonts w:hint="eastAsia" w:ascii="宋体" w:hAnsi="宋体" w:eastAsia="宋体" w:cs="宋体"/>
                <w:b w:val="0"/>
                <w:bCs w:val="0"/>
                <w:sz w:val="21"/>
                <w:szCs w:val="21"/>
              </w:rPr>
            </w:pPr>
          </w:p>
        </w:tc>
        <w:tc>
          <w:tcPr>
            <w:tcW w:w="851" w:type="dxa"/>
            <w:tcBorders>
              <w:tl2br w:val="nil"/>
              <w:tr2bl w:val="nil"/>
            </w:tcBorders>
            <w:vAlign w:val="center"/>
          </w:tcPr>
          <w:p w14:paraId="1B8BE3B9">
            <w:pPr>
              <w:jc w:val="left"/>
              <w:rPr>
                <w:rFonts w:hint="eastAsia" w:ascii="宋体" w:hAnsi="宋体" w:eastAsia="宋体" w:cs="宋体"/>
                <w:b w:val="0"/>
                <w:bCs w:val="0"/>
                <w:sz w:val="21"/>
                <w:szCs w:val="21"/>
              </w:rPr>
            </w:pPr>
          </w:p>
        </w:tc>
        <w:tc>
          <w:tcPr>
            <w:tcW w:w="709" w:type="dxa"/>
            <w:tcBorders>
              <w:tl2br w:val="nil"/>
              <w:tr2bl w:val="nil"/>
            </w:tcBorders>
            <w:vAlign w:val="center"/>
          </w:tcPr>
          <w:p w14:paraId="657383D6">
            <w:pPr>
              <w:jc w:val="left"/>
              <w:rPr>
                <w:rFonts w:hint="eastAsia" w:ascii="宋体" w:hAnsi="宋体" w:eastAsia="宋体" w:cs="宋体"/>
                <w:b w:val="0"/>
                <w:bCs w:val="0"/>
                <w:sz w:val="21"/>
                <w:szCs w:val="21"/>
              </w:rPr>
            </w:pPr>
          </w:p>
        </w:tc>
        <w:tc>
          <w:tcPr>
            <w:tcW w:w="708" w:type="dxa"/>
            <w:tcBorders>
              <w:tl2br w:val="nil"/>
              <w:tr2bl w:val="nil"/>
            </w:tcBorders>
            <w:vAlign w:val="center"/>
          </w:tcPr>
          <w:p w14:paraId="316D1125">
            <w:pPr>
              <w:jc w:val="left"/>
              <w:rPr>
                <w:rFonts w:hint="eastAsia" w:ascii="宋体" w:hAnsi="宋体" w:eastAsia="宋体" w:cs="宋体"/>
                <w:b w:val="0"/>
                <w:bCs w:val="0"/>
                <w:sz w:val="21"/>
                <w:szCs w:val="21"/>
              </w:rPr>
            </w:pPr>
          </w:p>
        </w:tc>
        <w:tc>
          <w:tcPr>
            <w:tcW w:w="709" w:type="dxa"/>
            <w:tcBorders>
              <w:tl2br w:val="nil"/>
              <w:tr2bl w:val="nil"/>
            </w:tcBorders>
            <w:vAlign w:val="center"/>
          </w:tcPr>
          <w:p w14:paraId="128C86DE">
            <w:pPr>
              <w:jc w:val="left"/>
              <w:rPr>
                <w:rFonts w:hint="eastAsia" w:ascii="宋体" w:hAnsi="宋体" w:eastAsia="宋体" w:cs="宋体"/>
                <w:b w:val="0"/>
                <w:bCs w:val="0"/>
                <w:sz w:val="21"/>
                <w:szCs w:val="21"/>
              </w:rPr>
            </w:pP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3610E692">
            <w:pPr>
              <w:jc w:val="center"/>
              <w:rPr>
                <w:b/>
                <w:bCs/>
              </w:rPr>
            </w:pPr>
          </w:p>
        </w:tc>
        <w:tc>
          <w:tcPr>
            <w:tcW w:w="478" w:type="dxa"/>
            <w:tcBorders>
              <w:bottom w:val="single" w:color="000000" w:sz="12" w:space="0"/>
              <w:tl2br w:val="nil"/>
              <w:tr2bl w:val="nil"/>
            </w:tcBorders>
            <w:vAlign w:val="center"/>
          </w:tcPr>
          <w:p w14:paraId="0BCCDBF0">
            <w:pPr>
              <w:jc w:val="left"/>
              <w:rPr>
                <w:rFonts w:hint="eastAsia" w:ascii="宋体" w:hAnsi="宋体" w:eastAsia="宋体" w:cs="宋体"/>
                <w:b w:val="0"/>
                <w:bCs w:val="0"/>
                <w:sz w:val="21"/>
                <w:szCs w:val="21"/>
              </w:rPr>
            </w:pPr>
          </w:p>
        </w:tc>
        <w:tc>
          <w:tcPr>
            <w:tcW w:w="736" w:type="dxa"/>
            <w:tcBorders>
              <w:bottom w:val="single" w:color="000000" w:sz="12" w:space="0"/>
              <w:tl2br w:val="nil"/>
              <w:tr2bl w:val="nil"/>
            </w:tcBorders>
            <w:vAlign w:val="center"/>
          </w:tcPr>
          <w:p w14:paraId="6A079BBE">
            <w:pPr>
              <w:jc w:val="left"/>
              <w:rPr>
                <w:rFonts w:hint="eastAsia" w:ascii="宋体" w:hAnsi="宋体" w:eastAsia="宋体" w:cs="宋体"/>
                <w:b w:val="0"/>
                <w:bCs w:val="0"/>
                <w:sz w:val="21"/>
                <w:szCs w:val="21"/>
              </w:rPr>
            </w:pPr>
          </w:p>
        </w:tc>
        <w:tc>
          <w:tcPr>
            <w:tcW w:w="1709" w:type="dxa"/>
            <w:tcBorders>
              <w:bottom w:val="single" w:color="000000" w:sz="12" w:space="0"/>
              <w:tl2br w:val="nil"/>
              <w:tr2bl w:val="nil"/>
            </w:tcBorders>
            <w:vAlign w:val="center"/>
          </w:tcPr>
          <w:p w14:paraId="75173BA7">
            <w:pPr>
              <w:jc w:val="left"/>
              <w:rPr>
                <w:rFonts w:hint="eastAsia" w:ascii="宋体" w:hAnsi="宋体" w:eastAsia="宋体" w:cs="宋体"/>
                <w:b w:val="0"/>
                <w:bCs w:val="0"/>
                <w:sz w:val="21"/>
                <w:szCs w:val="21"/>
              </w:rPr>
            </w:pPr>
          </w:p>
        </w:tc>
        <w:tc>
          <w:tcPr>
            <w:tcW w:w="1523" w:type="dxa"/>
            <w:tcBorders>
              <w:bottom w:val="single" w:color="000000" w:sz="12" w:space="0"/>
              <w:tl2br w:val="nil"/>
              <w:tr2bl w:val="nil"/>
            </w:tcBorders>
            <w:vAlign w:val="center"/>
          </w:tcPr>
          <w:p w14:paraId="2EC892B4">
            <w:pPr>
              <w:jc w:val="left"/>
              <w:rPr>
                <w:rFonts w:hint="eastAsia" w:ascii="宋体" w:hAnsi="宋体" w:eastAsia="宋体" w:cs="宋体"/>
                <w:b w:val="0"/>
                <w:bCs w:val="0"/>
                <w:sz w:val="21"/>
                <w:szCs w:val="21"/>
              </w:rPr>
            </w:pPr>
          </w:p>
        </w:tc>
        <w:tc>
          <w:tcPr>
            <w:tcW w:w="932" w:type="dxa"/>
            <w:tcBorders>
              <w:bottom w:val="single" w:color="000000" w:sz="12" w:space="0"/>
              <w:tl2br w:val="nil"/>
              <w:tr2bl w:val="nil"/>
            </w:tcBorders>
            <w:vAlign w:val="center"/>
          </w:tcPr>
          <w:p w14:paraId="6356875F">
            <w:pPr>
              <w:jc w:val="left"/>
              <w:rPr>
                <w:rFonts w:hint="eastAsia" w:ascii="宋体" w:hAnsi="宋体" w:eastAsia="宋体" w:cs="宋体"/>
                <w:b w:val="0"/>
                <w:bCs w:val="0"/>
                <w:sz w:val="21"/>
                <w:szCs w:val="21"/>
              </w:rPr>
            </w:pPr>
          </w:p>
        </w:tc>
        <w:tc>
          <w:tcPr>
            <w:tcW w:w="850" w:type="dxa"/>
            <w:tcBorders>
              <w:bottom w:val="single" w:color="000000" w:sz="12" w:space="0"/>
              <w:tl2br w:val="nil"/>
              <w:tr2bl w:val="nil"/>
            </w:tcBorders>
            <w:vAlign w:val="center"/>
          </w:tcPr>
          <w:p w14:paraId="179DFB31">
            <w:pPr>
              <w:jc w:val="left"/>
              <w:rPr>
                <w:rFonts w:hint="eastAsia" w:ascii="宋体" w:hAnsi="宋体" w:eastAsia="宋体" w:cs="宋体"/>
                <w:b w:val="0"/>
                <w:bCs w:val="0"/>
                <w:sz w:val="21"/>
                <w:szCs w:val="21"/>
              </w:rPr>
            </w:pPr>
          </w:p>
        </w:tc>
        <w:tc>
          <w:tcPr>
            <w:tcW w:w="851" w:type="dxa"/>
            <w:tcBorders>
              <w:bottom w:val="single" w:color="000000" w:sz="12" w:space="0"/>
              <w:tl2br w:val="nil"/>
              <w:tr2bl w:val="nil"/>
            </w:tcBorders>
            <w:vAlign w:val="center"/>
          </w:tcPr>
          <w:p w14:paraId="1BC22F15">
            <w:pPr>
              <w:jc w:val="left"/>
              <w:rPr>
                <w:rFonts w:hint="eastAsia" w:ascii="宋体" w:hAnsi="宋体" w:eastAsia="宋体" w:cs="宋体"/>
                <w:b w:val="0"/>
                <w:bCs w:val="0"/>
                <w:sz w:val="21"/>
                <w:szCs w:val="21"/>
              </w:rPr>
            </w:pPr>
          </w:p>
        </w:tc>
        <w:tc>
          <w:tcPr>
            <w:tcW w:w="709" w:type="dxa"/>
            <w:tcBorders>
              <w:bottom w:val="single" w:color="000000" w:sz="12" w:space="0"/>
              <w:tl2br w:val="nil"/>
              <w:tr2bl w:val="nil"/>
            </w:tcBorders>
            <w:vAlign w:val="center"/>
          </w:tcPr>
          <w:p w14:paraId="4938F0A3">
            <w:pPr>
              <w:jc w:val="left"/>
              <w:rPr>
                <w:rFonts w:hint="eastAsia" w:ascii="宋体" w:hAnsi="宋体" w:eastAsia="宋体" w:cs="宋体"/>
                <w:b w:val="0"/>
                <w:bCs w:val="0"/>
                <w:sz w:val="21"/>
                <w:szCs w:val="21"/>
              </w:rPr>
            </w:pPr>
          </w:p>
        </w:tc>
        <w:tc>
          <w:tcPr>
            <w:tcW w:w="708" w:type="dxa"/>
            <w:tcBorders>
              <w:bottom w:val="single" w:color="000000" w:sz="12" w:space="0"/>
              <w:tl2br w:val="nil"/>
              <w:tr2bl w:val="nil"/>
            </w:tcBorders>
            <w:vAlign w:val="center"/>
          </w:tcPr>
          <w:p w14:paraId="36F3D7C3">
            <w:pPr>
              <w:jc w:val="left"/>
              <w:rPr>
                <w:rFonts w:hint="eastAsia" w:ascii="宋体" w:hAnsi="宋体" w:eastAsia="宋体" w:cs="宋体"/>
                <w:b w:val="0"/>
                <w:bCs w:val="0"/>
                <w:sz w:val="21"/>
                <w:szCs w:val="21"/>
              </w:rPr>
            </w:pPr>
          </w:p>
        </w:tc>
        <w:tc>
          <w:tcPr>
            <w:tcW w:w="709" w:type="dxa"/>
            <w:tcBorders>
              <w:bottom w:val="single" w:color="000000" w:sz="12" w:space="0"/>
              <w:tl2br w:val="nil"/>
              <w:tr2bl w:val="nil"/>
            </w:tcBorders>
            <w:vAlign w:val="center"/>
          </w:tcPr>
          <w:p w14:paraId="1DA69C60">
            <w:pPr>
              <w:jc w:val="left"/>
              <w:rPr>
                <w:rFonts w:hint="eastAsia" w:ascii="宋体" w:hAnsi="宋体" w:eastAsia="宋体" w:cs="宋体"/>
                <w:b w:val="0"/>
                <w:bCs w:val="0"/>
                <w:sz w:val="21"/>
                <w:szCs w:val="21"/>
              </w:rPr>
            </w:pP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36" w:type="dxa"/>
            <w:tcBorders>
              <w:top w:val="single" w:color="000000" w:sz="12" w:space="0"/>
            </w:tcBorders>
            <w:vAlign w:val="top"/>
          </w:tcPr>
          <w:p w14:paraId="59EB9388">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校级</w:t>
            </w:r>
          </w:p>
        </w:tc>
        <w:tc>
          <w:tcPr>
            <w:tcW w:w="1709" w:type="dxa"/>
            <w:tcBorders>
              <w:top w:val="single" w:color="000000" w:sz="12" w:space="0"/>
            </w:tcBorders>
            <w:vAlign w:val="top"/>
          </w:tcPr>
          <w:p w14:paraId="7A1222AC">
            <w:pPr>
              <w:jc w:val="left"/>
              <w:rPr>
                <w:rFonts w:hint="eastAsia" w:ascii="宋体" w:hAnsi="宋体" w:eastAsia="宋体" w:cs="宋体"/>
                <w:b w:val="0"/>
                <w:bCs w:val="0"/>
                <w:sz w:val="21"/>
                <w:szCs w:val="21"/>
              </w:rPr>
            </w:pPr>
            <w:r>
              <w:rPr>
                <w:rFonts w:hint="eastAsia" w:ascii="宋体" w:hAnsi="宋体" w:eastAsia="宋体" w:cs="宋体"/>
                <w:sz w:val="21"/>
                <w:szCs w:val="21"/>
              </w:rPr>
              <w:t>电子游戏玩家的注意特征研究</w:t>
            </w:r>
          </w:p>
        </w:tc>
        <w:tc>
          <w:tcPr>
            <w:tcW w:w="1523" w:type="dxa"/>
            <w:tcBorders>
              <w:top w:val="single" w:color="000000" w:sz="12" w:space="0"/>
            </w:tcBorders>
            <w:vAlign w:val="top"/>
          </w:tcPr>
          <w:p w14:paraId="7DED6712">
            <w:pPr>
              <w:jc w:val="left"/>
              <w:rPr>
                <w:rFonts w:hint="eastAsia" w:ascii="宋体" w:hAnsi="宋体" w:eastAsia="宋体" w:cs="宋体"/>
                <w:b w:val="0"/>
                <w:bCs w:val="0"/>
                <w:sz w:val="21"/>
                <w:szCs w:val="21"/>
              </w:rPr>
            </w:pPr>
          </w:p>
        </w:tc>
        <w:tc>
          <w:tcPr>
            <w:tcW w:w="932" w:type="dxa"/>
            <w:tcBorders>
              <w:top w:val="single" w:color="000000" w:sz="12" w:space="0"/>
            </w:tcBorders>
            <w:vAlign w:val="top"/>
          </w:tcPr>
          <w:p w14:paraId="3184C9B5">
            <w:pPr>
              <w:jc w:val="left"/>
              <w:rPr>
                <w:rFonts w:hint="eastAsia" w:ascii="宋体" w:hAnsi="宋体" w:eastAsia="宋体" w:cs="宋体"/>
                <w:b w:val="0"/>
                <w:bCs w:val="0"/>
                <w:sz w:val="21"/>
                <w:szCs w:val="21"/>
              </w:rPr>
            </w:pPr>
            <w:r>
              <w:rPr>
                <w:rFonts w:hint="eastAsia" w:ascii="宋体" w:hAnsi="宋体" w:eastAsia="宋体" w:cs="宋体"/>
                <w:sz w:val="21"/>
                <w:szCs w:val="21"/>
              </w:rPr>
              <w:t>海南师范大学博士科研启动基金</w:t>
            </w:r>
          </w:p>
        </w:tc>
        <w:tc>
          <w:tcPr>
            <w:tcW w:w="850" w:type="dxa"/>
            <w:tcBorders>
              <w:top w:val="single" w:color="000000" w:sz="12" w:space="0"/>
            </w:tcBorders>
            <w:vAlign w:val="top"/>
          </w:tcPr>
          <w:p w14:paraId="1AAD925E">
            <w:pPr>
              <w:jc w:val="left"/>
              <w:rPr>
                <w:rFonts w:hint="eastAsia" w:ascii="宋体" w:hAnsi="宋体" w:eastAsia="宋体" w:cs="宋体"/>
                <w:b w:val="0"/>
                <w:bCs w:val="0"/>
                <w:sz w:val="21"/>
                <w:szCs w:val="21"/>
              </w:rPr>
            </w:pPr>
            <w:r>
              <w:rPr>
                <w:rFonts w:hint="eastAsia" w:ascii="宋体" w:hAnsi="宋体" w:eastAsia="宋体" w:cs="宋体"/>
                <w:sz w:val="21"/>
                <w:szCs w:val="21"/>
              </w:rPr>
              <w:t>2011年1月</w:t>
            </w:r>
          </w:p>
        </w:tc>
        <w:tc>
          <w:tcPr>
            <w:tcW w:w="851" w:type="dxa"/>
            <w:tcBorders>
              <w:top w:val="single" w:color="000000" w:sz="12" w:space="0"/>
            </w:tcBorders>
            <w:vAlign w:val="top"/>
          </w:tcPr>
          <w:p w14:paraId="6CD336F4">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0.3</w:t>
            </w:r>
          </w:p>
        </w:tc>
        <w:tc>
          <w:tcPr>
            <w:tcW w:w="709" w:type="dxa"/>
            <w:tcBorders>
              <w:top w:val="single" w:color="000000" w:sz="12" w:space="0"/>
            </w:tcBorders>
            <w:vAlign w:val="top"/>
          </w:tcPr>
          <w:p w14:paraId="4F09FAB2">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tc>
        <w:tc>
          <w:tcPr>
            <w:tcW w:w="708" w:type="dxa"/>
            <w:tcBorders>
              <w:top w:val="single" w:color="000000" w:sz="12" w:space="0"/>
            </w:tcBorders>
            <w:vAlign w:val="top"/>
          </w:tcPr>
          <w:p w14:paraId="690A0D93">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tc>
        <w:tc>
          <w:tcPr>
            <w:tcW w:w="709" w:type="dxa"/>
            <w:tcBorders>
              <w:top w:val="single" w:color="000000" w:sz="12" w:space="0"/>
            </w:tcBorders>
            <w:vAlign w:val="top"/>
          </w:tcPr>
          <w:p w14:paraId="2A11AA23">
            <w:pPr>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p w14:paraId="115E8AF6">
            <w:pPr>
              <w:jc w:val="left"/>
              <w:rPr>
                <w:rFonts w:hint="eastAsia" w:ascii="宋体" w:hAnsi="宋体" w:eastAsia="宋体" w:cs="宋体"/>
                <w:b w:val="0"/>
                <w:bCs w:val="0"/>
                <w:sz w:val="21"/>
                <w:szCs w:val="21"/>
              </w:rP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pPr>
              <w:rPr>
                <w:b w:val="0"/>
                <w:bCs w:val="0"/>
              </w:rPr>
            </w:pPr>
          </w:p>
        </w:tc>
        <w:tc>
          <w:tcPr>
            <w:tcW w:w="478" w:type="dxa"/>
            <w:tcBorders>
              <w:tl2br w:val="nil"/>
              <w:tr2bl w:val="nil"/>
            </w:tcBorders>
            <w:vAlign w:val="center"/>
          </w:tcPr>
          <w:p w14:paraId="29B433D3">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36" w:type="dxa"/>
            <w:tcBorders>
              <w:tl2br w:val="nil"/>
              <w:tr2bl w:val="nil"/>
            </w:tcBorders>
            <w:vAlign w:val="top"/>
          </w:tcPr>
          <w:p w14:paraId="44D1C54B">
            <w:pPr>
              <w:jc w:val="left"/>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rPr>
              <w:t>C</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级（省级）</w:t>
            </w:r>
          </w:p>
        </w:tc>
        <w:tc>
          <w:tcPr>
            <w:tcW w:w="1709" w:type="dxa"/>
            <w:tcBorders>
              <w:tl2br w:val="nil"/>
              <w:tr2bl w:val="nil"/>
            </w:tcBorders>
            <w:vAlign w:val="top"/>
          </w:tcPr>
          <w:p w14:paraId="7969F427">
            <w:pPr>
              <w:jc w:val="left"/>
              <w:rPr>
                <w:rFonts w:hint="eastAsia" w:ascii="宋体" w:hAnsi="宋体" w:eastAsia="宋体" w:cs="宋体"/>
                <w:b w:val="0"/>
                <w:bCs w:val="0"/>
                <w:sz w:val="21"/>
                <w:szCs w:val="21"/>
              </w:rPr>
            </w:pPr>
            <w:r>
              <w:rPr>
                <w:rFonts w:hint="eastAsia" w:ascii="宋体" w:hAnsi="宋体" w:eastAsia="宋体" w:cs="宋体"/>
                <w:sz w:val="21"/>
                <w:szCs w:val="21"/>
              </w:rPr>
              <w:t>中文文盲、半文盲对文字的外显与内隐认知加工</w:t>
            </w:r>
          </w:p>
        </w:tc>
        <w:tc>
          <w:tcPr>
            <w:tcW w:w="1523" w:type="dxa"/>
            <w:tcBorders>
              <w:tl2br w:val="nil"/>
              <w:tr2bl w:val="nil"/>
            </w:tcBorders>
            <w:vAlign w:val="top"/>
          </w:tcPr>
          <w:p w14:paraId="0BFB1461">
            <w:pPr>
              <w:jc w:val="left"/>
              <w:rPr>
                <w:rFonts w:hint="eastAsia" w:ascii="宋体" w:hAnsi="宋体" w:eastAsia="宋体" w:cs="宋体"/>
                <w:b w:val="0"/>
                <w:bCs w:val="0"/>
                <w:sz w:val="21"/>
                <w:szCs w:val="21"/>
              </w:rPr>
            </w:pPr>
            <w:r>
              <w:rPr>
                <w:rFonts w:hint="eastAsia" w:ascii="宋体" w:hAnsi="宋体" w:eastAsia="宋体" w:cs="宋体"/>
                <w:sz w:val="21"/>
                <w:szCs w:val="21"/>
                <w:lang w:val="en-US" w:eastAsia="zh-CN"/>
              </w:rPr>
              <w:t>312092</w:t>
            </w:r>
          </w:p>
        </w:tc>
        <w:tc>
          <w:tcPr>
            <w:tcW w:w="932" w:type="dxa"/>
            <w:tcBorders>
              <w:tl2br w:val="nil"/>
              <w:tr2bl w:val="nil"/>
            </w:tcBorders>
            <w:vAlign w:val="top"/>
          </w:tcPr>
          <w:p w14:paraId="61B9F76C">
            <w:pPr>
              <w:jc w:val="left"/>
              <w:rPr>
                <w:rFonts w:hint="eastAsia" w:ascii="宋体" w:hAnsi="宋体" w:eastAsia="宋体" w:cs="宋体"/>
                <w:b w:val="0"/>
                <w:bCs w:val="0"/>
                <w:sz w:val="21"/>
                <w:szCs w:val="21"/>
              </w:rPr>
            </w:pPr>
            <w:r>
              <w:rPr>
                <w:rFonts w:hint="eastAsia" w:ascii="宋体" w:hAnsi="宋体" w:eastAsia="宋体" w:cs="宋体"/>
                <w:sz w:val="21"/>
                <w:szCs w:val="21"/>
                <w:lang w:val="en-US" w:eastAsia="zh-CN"/>
              </w:rPr>
              <w:t>海南省自然科学基金</w:t>
            </w:r>
          </w:p>
        </w:tc>
        <w:tc>
          <w:tcPr>
            <w:tcW w:w="850" w:type="dxa"/>
            <w:tcBorders>
              <w:tl2br w:val="nil"/>
              <w:tr2bl w:val="nil"/>
            </w:tcBorders>
            <w:vAlign w:val="top"/>
          </w:tcPr>
          <w:p w14:paraId="2DC74F8F">
            <w:pPr>
              <w:jc w:val="left"/>
              <w:rPr>
                <w:rFonts w:hint="eastAsia" w:ascii="宋体" w:hAnsi="宋体" w:eastAsia="宋体" w:cs="宋体"/>
                <w:b w:val="0"/>
                <w:bCs w:val="0"/>
                <w:sz w:val="21"/>
                <w:szCs w:val="21"/>
                <w:lang w:val="en-US"/>
              </w:rPr>
            </w:pPr>
            <w:r>
              <w:rPr>
                <w:rFonts w:hint="eastAsia" w:ascii="宋体" w:hAnsi="宋体" w:eastAsia="宋体" w:cs="宋体"/>
                <w:sz w:val="21"/>
                <w:szCs w:val="21"/>
                <w:lang w:val="en-US" w:eastAsia="zh-CN"/>
              </w:rPr>
              <w:t>2013年1月</w:t>
            </w:r>
          </w:p>
        </w:tc>
        <w:tc>
          <w:tcPr>
            <w:tcW w:w="851" w:type="dxa"/>
            <w:tcBorders>
              <w:tl2br w:val="nil"/>
              <w:tr2bl w:val="nil"/>
            </w:tcBorders>
            <w:vAlign w:val="top"/>
          </w:tcPr>
          <w:p w14:paraId="0692B81A">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09" w:type="dxa"/>
            <w:tcBorders>
              <w:tl2br w:val="nil"/>
              <w:tr2bl w:val="nil"/>
            </w:tcBorders>
            <w:vAlign w:val="top"/>
          </w:tcPr>
          <w:p w14:paraId="09C02D32">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否</w:t>
            </w:r>
          </w:p>
        </w:tc>
        <w:tc>
          <w:tcPr>
            <w:tcW w:w="708" w:type="dxa"/>
            <w:tcBorders>
              <w:tl2br w:val="nil"/>
              <w:tr2bl w:val="nil"/>
            </w:tcBorders>
            <w:vAlign w:val="top"/>
          </w:tcPr>
          <w:p w14:paraId="2F3025D4">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tc>
        <w:tc>
          <w:tcPr>
            <w:tcW w:w="709" w:type="dxa"/>
            <w:tcBorders>
              <w:tl2br w:val="nil"/>
              <w:tr2bl w:val="nil"/>
            </w:tcBorders>
            <w:vAlign w:val="top"/>
          </w:tcPr>
          <w:p w14:paraId="130D584A">
            <w:pPr>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p w14:paraId="08B65AC5">
            <w:pPr>
              <w:jc w:val="left"/>
              <w:rPr>
                <w:rFonts w:hint="eastAsia" w:ascii="宋体" w:hAnsi="宋体" w:eastAsia="宋体" w:cs="宋体"/>
                <w:b w:val="0"/>
                <w:bCs w:val="0"/>
                <w:sz w:val="21"/>
                <w:szCs w:val="21"/>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pPr>
              <w:rPr>
                <w:b w:val="0"/>
                <w:bCs w:val="0"/>
              </w:rPr>
            </w:pPr>
          </w:p>
        </w:tc>
        <w:tc>
          <w:tcPr>
            <w:tcW w:w="478" w:type="dxa"/>
            <w:tcBorders>
              <w:tl2br w:val="nil"/>
              <w:tr2bl w:val="nil"/>
            </w:tcBorders>
            <w:vAlign w:val="center"/>
          </w:tcPr>
          <w:p w14:paraId="1A73B6D5">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36" w:type="dxa"/>
            <w:tcBorders>
              <w:tl2br w:val="nil"/>
              <w:tr2bl w:val="nil"/>
            </w:tcBorders>
            <w:vAlign w:val="top"/>
          </w:tcPr>
          <w:p w14:paraId="00B256A7">
            <w:pPr>
              <w:jc w:val="left"/>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highlight w:val="none"/>
              </w:rPr>
              <w:t>D级（地厅级）</w:t>
            </w:r>
          </w:p>
        </w:tc>
        <w:tc>
          <w:tcPr>
            <w:tcW w:w="1709" w:type="dxa"/>
            <w:tcBorders>
              <w:tl2br w:val="nil"/>
              <w:tr2bl w:val="nil"/>
            </w:tcBorders>
            <w:shd w:val="clear" w:color="auto" w:fill="auto"/>
            <w:vAlign w:val="top"/>
          </w:tcPr>
          <w:p w14:paraId="3C28940D">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初中生学习判断的发展研究</w:t>
            </w:r>
          </w:p>
        </w:tc>
        <w:tc>
          <w:tcPr>
            <w:tcW w:w="1523" w:type="dxa"/>
            <w:tcBorders>
              <w:tl2br w:val="nil"/>
              <w:tr2bl w:val="nil"/>
            </w:tcBorders>
            <w:shd w:val="clear" w:color="auto" w:fill="auto"/>
            <w:vAlign w:val="top"/>
          </w:tcPr>
          <w:p w14:paraId="03585A04">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Hjsk2011-32</w:t>
            </w:r>
          </w:p>
        </w:tc>
        <w:tc>
          <w:tcPr>
            <w:tcW w:w="932" w:type="dxa"/>
            <w:tcBorders>
              <w:tl2br w:val="nil"/>
              <w:tr2bl w:val="nil"/>
            </w:tcBorders>
            <w:shd w:val="clear" w:color="auto" w:fill="auto"/>
            <w:vAlign w:val="top"/>
          </w:tcPr>
          <w:p w14:paraId="4DBC635D">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海南省高等学校科学研究项目</w:t>
            </w:r>
          </w:p>
        </w:tc>
        <w:tc>
          <w:tcPr>
            <w:tcW w:w="850" w:type="dxa"/>
            <w:tcBorders>
              <w:tl2br w:val="nil"/>
              <w:tr2bl w:val="nil"/>
            </w:tcBorders>
            <w:shd w:val="clear" w:color="auto" w:fill="auto"/>
            <w:vAlign w:val="top"/>
          </w:tcPr>
          <w:p w14:paraId="0D1857C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2011年12月</w:t>
            </w:r>
          </w:p>
        </w:tc>
        <w:tc>
          <w:tcPr>
            <w:tcW w:w="851" w:type="dxa"/>
            <w:tcBorders>
              <w:tl2br w:val="nil"/>
              <w:tr2bl w:val="nil"/>
            </w:tcBorders>
            <w:shd w:val="clear" w:color="auto" w:fill="auto"/>
            <w:vAlign w:val="top"/>
          </w:tcPr>
          <w:p w14:paraId="1F7672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0.5</w:t>
            </w:r>
          </w:p>
        </w:tc>
        <w:tc>
          <w:tcPr>
            <w:tcW w:w="709" w:type="dxa"/>
            <w:tcBorders>
              <w:tl2br w:val="nil"/>
              <w:tr2bl w:val="nil"/>
            </w:tcBorders>
            <w:shd w:val="clear" w:color="auto" w:fill="auto"/>
            <w:vAlign w:val="top"/>
          </w:tcPr>
          <w:p w14:paraId="0F07A1AC">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否</w:t>
            </w:r>
          </w:p>
        </w:tc>
        <w:tc>
          <w:tcPr>
            <w:tcW w:w="708" w:type="dxa"/>
            <w:tcBorders>
              <w:tl2br w:val="nil"/>
              <w:tr2bl w:val="nil"/>
            </w:tcBorders>
            <w:shd w:val="clear" w:color="auto" w:fill="auto"/>
            <w:vAlign w:val="top"/>
          </w:tcPr>
          <w:p w14:paraId="45EBD508">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是</w:t>
            </w:r>
          </w:p>
        </w:tc>
        <w:tc>
          <w:tcPr>
            <w:tcW w:w="709" w:type="dxa"/>
            <w:tcBorders>
              <w:tl2br w:val="nil"/>
              <w:tr2bl w:val="nil"/>
            </w:tcBorders>
            <w:vAlign w:val="top"/>
          </w:tcPr>
          <w:p w14:paraId="06A6D22A">
            <w:pPr>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p w14:paraId="1501D823">
            <w:pPr>
              <w:jc w:val="left"/>
              <w:rPr>
                <w:rFonts w:hint="eastAsia" w:ascii="宋体" w:hAnsi="宋体" w:eastAsia="宋体" w:cs="宋体"/>
                <w:b w:val="0"/>
                <w:bCs w:val="0"/>
                <w:sz w:val="21"/>
                <w:szCs w:val="21"/>
              </w:rPr>
            </w:pPr>
          </w:p>
        </w:tc>
      </w:tr>
    </w:tbl>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highlight w:val="none"/>
              </w:rPr>
            </w:pPr>
            <w:r>
              <w:rPr>
                <w:rFonts w:hint="eastAsia" w:ascii="宋体" w:hAnsi="宋体" w:cs="Arial"/>
                <w:b/>
                <w:bCs/>
                <w:kern w:val="0"/>
                <w:szCs w:val="21"/>
                <w:highlight w:val="none"/>
              </w:rPr>
              <w:t>检索证明</w:t>
            </w:r>
          </w:p>
          <w:p w14:paraId="204F56D5">
            <w:pPr>
              <w:widowControl/>
              <w:jc w:val="center"/>
              <w:rPr>
                <w:rFonts w:eastAsia="宋体"/>
                <w:b/>
                <w:bCs/>
                <w:highlight w:val="none"/>
              </w:rPr>
            </w:pPr>
            <w:r>
              <w:rPr>
                <w:rFonts w:hint="eastAsia" w:ascii="宋体" w:hAnsi="宋体" w:cs="Arial"/>
                <w:b/>
                <w:bCs/>
                <w:kern w:val="0"/>
                <w:szCs w:val="21"/>
                <w:highlight w:val="none"/>
                <w:lang w:eastAsia="zh-CN"/>
              </w:rPr>
              <w:t>（</w:t>
            </w:r>
            <w:r>
              <w:rPr>
                <w:rFonts w:hint="eastAsia" w:ascii="宋体" w:hAnsi="宋体" w:cs="Arial"/>
                <w:b/>
                <w:bCs/>
                <w:kern w:val="0"/>
                <w:szCs w:val="21"/>
                <w:highlight w:val="none"/>
              </w:rPr>
              <w:t>有或无</w:t>
            </w:r>
            <w:r>
              <w:rPr>
                <w:rFonts w:hint="eastAsia" w:ascii="宋体" w:hAnsi="宋体" w:cs="Arial"/>
                <w:b/>
                <w:bCs/>
                <w:kern w:val="0"/>
                <w:szCs w:val="21"/>
                <w:highlight w:val="none"/>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vAlign w:val="top"/>
          </w:tcPr>
          <w:p w14:paraId="7E2D9F6F">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750" w:type="dxa"/>
            <w:tcBorders>
              <w:tl2br w:val="nil"/>
              <w:tr2bl w:val="nil"/>
            </w:tcBorders>
            <w:vAlign w:val="top"/>
          </w:tcPr>
          <w:p w14:paraId="1103E432">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c>
          <w:tcPr>
            <w:tcW w:w="2190" w:type="dxa"/>
            <w:tcBorders>
              <w:tl2br w:val="nil"/>
              <w:tr2bl w:val="nil"/>
            </w:tcBorders>
            <w:vAlign w:val="top"/>
          </w:tcPr>
          <w:p w14:paraId="2E20E3CC">
            <w:pPr>
              <w:widowControl/>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线索有效性对动作游戏玩家返回抑制的影响.</w:t>
            </w:r>
          </w:p>
        </w:tc>
        <w:tc>
          <w:tcPr>
            <w:tcW w:w="2044" w:type="dxa"/>
            <w:tcBorders>
              <w:tl2br w:val="nil"/>
              <w:tr2bl w:val="nil"/>
            </w:tcBorders>
            <w:vAlign w:val="top"/>
          </w:tcPr>
          <w:p w14:paraId="5A3388B3">
            <w:pPr>
              <w:widowControl/>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心理科学, </w:t>
            </w:r>
            <w:r>
              <w:rPr>
                <w:rFonts w:hint="eastAsia" w:asciiTheme="minorEastAsia" w:hAnsiTheme="minorEastAsia" w:eastAsiaTheme="minorEastAsia" w:cstheme="minorEastAsia"/>
                <w:sz w:val="21"/>
                <w:szCs w:val="21"/>
                <w:lang w:val="en-US" w:eastAsia="zh-CN"/>
              </w:rPr>
              <w:t>2017年3月，</w:t>
            </w:r>
            <w:r>
              <w:rPr>
                <w:rFonts w:hint="eastAsia" w:asciiTheme="minorEastAsia" w:hAnsiTheme="minorEastAsia" w:eastAsiaTheme="minorEastAsia" w:cstheme="minorEastAsia"/>
                <w:sz w:val="21"/>
                <w:szCs w:val="21"/>
              </w:rPr>
              <w:t xml:space="preserve">40(2) </w:t>
            </w:r>
          </w:p>
        </w:tc>
        <w:tc>
          <w:tcPr>
            <w:tcW w:w="796" w:type="dxa"/>
            <w:tcBorders>
              <w:tl2br w:val="nil"/>
              <w:tr2bl w:val="nil"/>
            </w:tcBorders>
            <w:vAlign w:val="top"/>
          </w:tcPr>
          <w:p w14:paraId="1D02FDDC">
            <w:pPr>
              <w:widowControl/>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100%</w:t>
            </w:r>
          </w:p>
        </w:tc>
        <w:tc>
          <w:tcPr>
            <w:tcW w:w="923" w:type="dxa"/>
            <w:tcBorders>
              <w:tl2br w:val="nil"/>
              <w:tr2bl w:val="nil"/>
            </w:tcBorders>
            <w:vAlign w:val="top"/>
          </w:tcPr>
          <w:p w14:paraId="30BE9269">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无</w:t>
            </w:r>
          </w:p>
        </w:tc>
        <w:tc>
          <w:tcPr>
            <w:tcW w:w="1210" w:type="dxa"/>
            <w:tcBorders>
              <w:tl2br w:val="nil"/>
              <w:tr2bl w:val="nil"/>
            </w:tcBorders>
            <w:vAlign w:val="top"/>
          </w:tcPr>
          <w:p w14:paraId="3A857AEE">
            <w:pPr>
              <w:widowControl/>
              <w:jc w:val="left"/>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有</w:t>
            </w:r>
          </w:p>
        </w:tc>
        <w:tc>
          <w:tcPr>
            <w:tcW w:w="831" w:type="dxa"/>
            <w:tcBorders>
              <w:tl2br w:val="nil"/>
              <w:tr2bl w:val="nil"/>
            </w:tcBorders>
            <w:vAlign w:val="top"/>
          </w:tcPr>
          <w:p w14:paraId="160DAD9E">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300</w:t>
            </w:r>
          </w:p>
        </w:tc>
      </w:tr>
      <w:tr w14:paraId="5BCF6C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vAlign w:val="top"/>
          </w:tcPr>
          <w:p w14:paraId="13E34B70">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750" w:type="dxa"/>
            <w:tcBorders>
              <w:tl2br w:val="nil"/>
              <w:tr2bl w:val="nil"/>
            </w:tcBorders>
            <w:vAlign w:val="top"/>
          </w:tcPr>
          <w:p w14:paraId="43C8848C">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F</w:t>
            </w:r>
          </w:p>
        </w:tc>
        <w:tc>
          <w:tcPr>
            <w:tcW w:w="2190" w:type="dxa"/>
            <w:tcBorders>
              <w:tl2br w:val="nil"/>
              <w:tr2bl w:val="nil"/>
            </w:tcBorders>
            <w:vAlign w:val="top"/>
          </w:tcPr>
          <w:p w14:paraId="097120A7">
            <w:pPr>
              <w:widowControl/>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网络游戏情境启动对青少年攻击性的影响.</w:t>
            </w:r>
          </w:p>
        </w:tc>
        <w:tc>
          <w:tcPr>
            <w:tcW w:w="2044" w:type="dxa"/>
            <w:tcBorders>
              <w:tl2br w:val="nil"/>
              <w:tr2bl w:val="nil"/>
            </w:tcBorders>
            <w:vAlign w:val="top"/>
          </w:tcPr>
          <w:p w14:paraId="42B682F1">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rPr>
              <w:t>中国学校卫生,2013</w:t>
            </w:r>
            <w:r>
              <w:rPr>
                <w:rFonts w:hint="eastAsia" w:asciiTheme="minorEastAsia" w:hAnsiTheme="minorEastAsia" w:eastAsiaTheme="minorEastAsia" w:cstheme="minorEastAsia"/>
                <w:sz w:val="21"/>
                <w:szCs w:val="21"/>
                <w:lang w:val="en-US" w:eastAsia="zh-CN"/>
              </w:rPr>
              <w:t>年11月，</w:t>
            </w:r>
            <w:r>
              <w:rPr>
                <w:rFonts w:hint="eastAsia" w:asciiTheme="minorEastAsia" w:hAnsiTheme="minorEastAsia" w:eastAsiaTheme="minorEastAsia" w:cstheme="minorEastAsia"/>
                <w:sz w:val="21"/>
                <w:szCs w:val="21"/>
              </w:rPr>
              <w:t>34(11)</w:t>
            </w:r>
          </w:p>
        </w:tc>
        <w:tc>
          <w:tcPr>
            <w:tcW w:w="796" w:type="dxa"/>
            <w:tcBorders>
              <w:tl2br w:val="nil"/>
              <w:tr2bl w:val="nil"/>
            </w:tcBorders>
            <w:vAlign w:val="top"/>
          </w:tcPr>
          <w:p w14:paraId="206DF8BB">
            <w:pPr>
              <w:widowControl/>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100%</w:t>
            </w:r>
          </w:p>
        </w:tc>
        <w:tc>
          <w:tcPr>
            <w:tcW w:w="923" w:type="dxa"/>
            <w:tcBorders>
              <w:tl2br w:val="nil"/>
              <w:tr2bl w:val="nil"/>
            </w:tcBorders>
            <w:vAlign w:val="top"/>
          </w:tcPr>
          <w:p w14:paraId="04E606CD">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无</w:t>
            </w:r>
          </w:p>
        </w:tc>
        <w:tc>
          <w:tcPr>
            <w:tcW w:w="1210" w:type="dxa"/>
            <w:tcBorders>
              <w:tl2br w:val="nil"/>
              <w:tr2bl w:val="nil"/>
            </w:tcBorders>
            <w:vAlign w:val="top"/>
          </w:tcPr>
          <w:p w14:paraId="0C41D696">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有</w:t>
            </w:r>
          </w:p>
        </w:tc>
        <w:tc>
          <w:tcPr>
            <w:tcW w:w="831" w:type="dxa"/>
            <w:tcBorders>
              <w:tl2br w:val="nil"/>
              <w:tr2bl w:val="nil"/>
            </w:tcBorders>
            <w:vAlign w:val="top"/>
          </w:tcPr>
          <w:p w14:paraId="5D352C9A">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w:t>
            </w:r>
          </w:p>
        </w:tc>
      </w:tr>
      <w:tr w14:paraId="6219B0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665C6D4">
            <w:pPr>
              <w:jc w:val="center"/>
            </w:pPr>
          </w:p>
        </w:tc>
        <w:tc>
          <w:tcPr>
            <w:tcW w:w="450" w:type="dxa"/>
            <w:tcBorders>
              <w:tl2br w:val="nil"/>
              <w:tr2bl w:val="nil"/>
            </w:tcBorders>
            <w:vAlign w:val="top"/>
          </w:tcPr>
          <w:p w14:paraId="64F89000">
            <w:pPr>
              <w:jc w:val="center"/>
              <w:rPr>
                <w:rFonts w:hint="default"/>
                <w:b w:val="0"/>
                <w:bCs w:val="0"/>
                <w:lang w:val="en-US" w:eastAsia="zh-CN"/>
              </w:rPr>
            </w:pPr>
          </w:p>
        </w:tc>
        <w:tc>
          <w:tcPr>
            <w:tcW w:w="750" w:type="dxa"/>
            <w:tcBorders>
              <w:tl2br w:val="nil"/>
              <w:tr2bl w:val="nil"/>
            </w:tcBorders>
            <w:vAlign w:val="top"/>
          </w:tcPr>
          <w:p w14:paraId="5162DE07">
            <w:pPr>
              <w:widowControl/>
              <w:jc w:val="center"/>
              <w:rPr>
                <w:rFonts w:hint="default"/>
                <w:b w:val="0"/>
                <w:bCs w:val="0"/>
                <w:lang w:val="en-US" w:eastAsia="zh-CN"/>
              </w:rPr>
            </w:pPr>
          </w:p>
        </w:tc>
        <w:tc>
          <w:tcPr>
            <w:tcW w:w="2190" w:type="dxa"/>
            <w:tcBorders>
              <w:tl2br w:val="nil"/>
              <w:tr2bl w:val="nil"/>
            </w:tcBorders>
            <w:vAlign w:val="top"/>
          </w:tcPr>
          <w:p w14:paraId="2924EAAA">
            <w:pPr>
              <w:widowControl/>
              <w:jc w:val="center"/>
              <w:rPr>
                <w:b w:val="0"/>
                <w:bCs w:val="0"/>
              </w:rPr>
            </w:pPr>
          </w:p>
        </w:tc>
        <w:tc>
          <w:tcPr>
            <w:tcW w:w="2044" w:type="dxa"/>
            <w:tcBorders>
              <w:tl2br w:val="nil"/>
              <w:tr2bl w:val="nil"/>
            </w:tcBorders>
            <w:vAlign w:val="top"/>
          </w:tcPr>
          <w:p w14:paraId="411551F1">
            <w:pPr>
              <w:widowControl/>
              <w:jc w:val="center"/>
              <w:rPr>
                <w:b w:val="0"/>
                <w:bCs w:val="0"/>
              </w:rPr>
            </w:pPr>
          </w:p>
        </w:tc>
        <w:tc>
          <w:tcPr>
            <w:tcW w:w="796" w:type="dxa"/>
            <w:tcBorders>
              <w:tl2br w:val="nil"/>
              <w:tr2bl w:val="nil"/>
            </w:tcBorders>
            <w:vAlign w:val="top"/>
          </w:tcPr>
          <w:p w14:paraId="6448392A">
            <w:pPr>
              <w:widowControl/>
              <w:jc w:val="center"/>
              <w:rPr>
                <w:b w:val="0"/>
                <w:bCs w:val="0"/>
              </w:rPr>
            </w:pPr>
          </w:p>
        </w:tc>
        <w:tc>
          <w:tcPr>
            <w:tcW w:w="923" w:type="dxa"/>
            <w:tcBorders>
              <w:tl2br w:val="nil"/>
              <w:tr2bl w:val="nil"/>
            </w:tcBorders>
            <w:vAlign w:val="top"/>
          </w:tcPr>
          <w:p w14:paraId="17291E4D">
            <w:pPr>
              <w:widowControl/>
              <w:jc w:val="center"/>
              <w:rPr>
                <w:b w:val="0"/>
                <w:bCs w:val="0"/>
              </w:rPr>
            </w:pPr>
          </w:p>
        </w:tc>
        <w:tc>
          <w:tcPr>
            <w:tcW w:w="1210" w:type="dxa"/>
            <w:tcBorders>
              <w:tl2br w:val="nil"/>
              <w:tr2bl w:val="nil"/>
            </w:tcBorders>
            <w:vAlign w:val="top"/>
          </w:tcPr>
          <w:p w14:paraId="33688F83">
            <w:pPr>
              <w:widowControl/>
              <w:jc w:val="center"/>
              <w:rPr>
                <w:b w:val="0"/>
                <w:bCs w:val="0"/>
              </w:rPr>
            </w:pPr>
          </w:p>
        </w:tc>
        <w:tc>
          <w:tcPr>
            <w:tcW w:w="831" w:type="dxa"/>
            <w:tcBorders>
              <w:tl2br w:val="nil"/>
              <w:tr2bl w:val="nil"/>
            </w:tcBorders>
            <w:vAlign w:val="top"/>
          </w:tcPr>
          <w:p w14:paraId="7367D947">
            <w:pPr>
              <w:widowControl/>
              <w:jc w:val="center"/>
              <w:rPr>
                <w:rFonts w:hint="default" w:eastAsiaTheme="minorEastAsia"/>
                <w:b w:val="0"/>
                <w:bCs w:val="0"/>
                <w:lang w:val="en-US" w:eastAsia="zh-CN"/>
              </w:rPr>
            </w:pP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6A857A67">
            <w:pPr>
              <w:jc w:val="center"/>
            </w:pPr>
          </w:p>
        </w:tc>
        <w:tc>
          <w:tcPr>
            <w:tcW w:w="450" w:type="dxa"/>
            <w:tcBorders>
              <w:tl2br w:val="nil"/>
              <w:tr2bl w:val="nil"/>
            </w:tcBorders>
            <w:vAlign w:val="top"/>
          </w:tcPr>
          <w:p w14:paraId="22097396">
            <w:pPr>
              <w:jc w:val="center"/>
              <w:rPr>
                <w:rFonts w:hint="eastAsia" w:eastAsiaTheme="minorEastAsia"/>
                <w:b w:val="0"/>
                <w:bCs w:val="0"/>
                <w:lang w:val="en-US" w:eastAsia="zh-CN"/>
              </w:rPr>
            </w:pPr>
          </w:p>
        </w:tc>
        <w:tc>
          <w:tcPr>
            <w:tcW w:w="750" w:type="dxa"/>
            <w:tcBorders>
              <w:tl2br w:val="nil"/>
              <w:tr2bl w:val="nil"/>
            </w:tcBorders>
            <w:vAlign w:val="top"/>
          </w:tcPr>
          <w:p w14:paraId="37B6E0D0">
            <w:pPr>
              <w:widowControl/>
              <w:jc w:val="center"/>
              <w:rPr>
                <w:rFonts w:hint="eastAsia" w:eastAsiaTheme="minorEastAsia"/>
                <w:b w:val="0"/>
                <w:bCs w:val="0"/>
                <w:lang w:val="en-US" w:eastAsia="zh-CN"/>
              </w:rPr>
            </w:pPr>
          </w:p>
        </w:tc>
        <w:tc>
          <w:tcPr>
            <w:tcW w:w="2190" w:type="dxa"/>
            <w:tcBorders>
              <w:tl2br w:val="nil"/>
              <w:tr2bl w:val="nil"/>
            </w:tcBorders>
            <w:vAlign w:val="top"/>
          </w:tcPr>
          <w:p w14:paraId="0A33407D">
            <w:pPr>
              <w:widowControl/>
              <w:jc w:val="center"/>
              <w:rPr>
                <w:b w:val="0"/>
                <w:bCs w:val="0"/>
              </w:rPr>
            </w:pPr>
          </w:p>
        </w:tc>
        <w:tc>
          <w:tcPr>
            <w:tcW w:w="2044" w:type="dxa"/>
            <w:tcBorders>
              <w:tl2br w:val="nil"/>
              <w:tr2bl w:val="nil"/>
            </w:tcBorders>
            <w:vAlign w:val="top"/>
          </w:tcPr>
          <w:p w14:paraId="6B94F4D8">
            <w:pPr>
              <w:widowControl/>
              <w:jc w:val="center"/>
              <w:rPr>
                <w:b w:val="0"/>
                <w:bCs w:val="0"/>
              </w:rPr>
            </w:pPr>
          </w:p>
        </w:tc>
        <w:tc>
          <w:tcPr>
            <w:tcW w:w="796" w:type="dxa"/>
            <w:tcBorders>
              <w:tl2br w:val="nil"/>
              <w:tr2bl w:val="nil"/>
            </w:tcBorders>
            <w:vAlign w:val="top"/>
          </w:tcPr>
          <w:p w14:paraId="76389353">
            <w:pPr>
              <w:widowControl/>
              <w:jc w:val="center"/>
              <w:rPr>
                <w:b w:val="0"/>
                <w:bCs w:val="0"/>
              </w:rPr>
            </w:pPr>
          </w:p>
        </w:tc>
        <w:tc>
          <w:tcPr>
            <w:tcW w:w="923" w:type="dxa"/>
            <w:tcBorders>
              <w:tl2br w:val="nil"/>
              <w:tr2bl w:val="nil"/>
            </w:tcBorders>
            <w:vAlign w:val="top"/>
          </w:tcPr>
          <w:p w14:paraId="3A07D16A">
            <w:pPr>
              <w:widowControl/>
              <w:jc w:val="center"/>
              <w:rPr>
                <w:b w:val="0"/>
                <w:bCs w:val="0"/>
              </w:rPr>
            </w:pPr>
          </w:p>
        </w:tc>
        <w:tc>
          <w:tcPr>
            <w:tcW w:w="1210" w:type="dxa"/>
            <w:tcBorders>
              <w:tl2br w:val="nil"/>
              <w:tr2bl w:val="nil"/>
            </w:tcBorders>
            <w:vAlign w:val="top"/>
          </w:tcPr>
          <w:p w14:paraId="3DFBFAFE">
            <w:pPr>
              <w:widowControl/>
              <w:jc w:val="center"/>
              <w:rPr>
                <w:b w:val="0"/>
                <w:bCs w:val="0"/>
              </w:rPr>
            </w:pPr>
          </w:p>
        </w:tc>
        <w:tc>
          <w:tcPr>
            <w:tcW w:w="831" w:type="dxa"/>
            <w:tcBorders>
              <w:tl2br w:val="nil"/>
              <w:tr2bl w:val="nil"/>
            </w:tcBorders>
            <w:vAlign w:val="top"/>
          </w:tcPr>
          <w:p w14:paraId="59868457">
            <w:pPr>
              <w:widowControl/>
              <w:jc w:val="center"/>
              <w:rPr>
                <w:rFonts w:hint="default" w:eastAsiaTheme="minorEastAsia"/>
                <w:b w:val="0"/>
                <w:bCs w:val="0"/>
                <w:lang w:val="en-US" w:eastAsia="zh-CN"/>
              </w:rPr>
            </w:pP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044934FB">
            <w:pPr>
              <w:jc w:val="center"/>
            </w:pPr>
          </w:p>
        </w:tc>
        <w:tc>
          <w:tcPr>
            <w:tcW w:w="450" w:type="dxa"/>
            <w:tcBorders>
              <w:bottom w:val="single" w:color="000000" w:sz="12" w:space="0"/>
              <w:tl2br w:val="nil"/>
              <w:tr2bl w:val="nil"/>
            </w:tcBorders>
            <w:vAlign w:val="top"/>
          </w:tcPr>
          <w:p w14:paraId="710260D3">
            <w:pPr>
              <w:jc w:val="center"/>
              <w:rPr>
                <w:rFonts w:hint="eastAsia" w:eastAsiaTheme="minorEastAsia"/>
                <w:b w:val="0"/>
                <w:bCs w:val="0"/>
                <w:lang w:val="en-US" w:eastAsia="zh-CN"/>
              </w:rPr>
            </w:pPr>
          </w:p>
        </w:tc>
        <w:tc>
          <w:tcPr>
            <w:tcW w:w="750" w:type="dxa"/>
            <w:tcBorders>
              <w:bottom w:val="single" w:color="000000" w:sz="12" w:space="0"/>
              <w:tl2br w:val="nil"/>
              <w:tr2bl w:val="nil"/>
            </w:tcBorders>
            <w:vAlign w:val="top"/>
          </w:tcPr>
          <w:p w14:paraId="674A4B4C">
            <w:pPr>
              <w:widowControl/>
              <w:jc w:val="center"/>
              <w:rPr>
                <w:b w:val="0"/>
                <w:bCs w:val="0"/>
              </w:rPr>
            </w:pPr>
          </w:p>
        </w:tc>
        <w:tc>
          <w:tcPr>
            <w:tcW w:w="2190" w:type="dxa"/>
            <w:tcBorders>
              <w:bottom w:val="single" w:color="000000" w:sz="12" w:space="0"/>
              <w:tl2br w:val="nil"/>
              <w:tr2bl w:val="nil"/>
            </w:tcBorders>
            <w:vAlign w:val="top"/>
          </w:tcPr>
          <w:p w14:paraId="5CEAD24B">
            <w:pPr>
              <w:widowControl/>
              <w:jc w:val="center"/>
              <w:rPr>
                <w:b w:val="0"/>
                <w:bCs w:val="0"/>
              </w:rPr>
            </w:pPr>
          </w:p>
        </w:tc>
        <w:tc>
          <w:tcPr>
            <w:tcW w:w="2044" w:type="dxa"/>
            <w:tcBorders>
              <w:bottom w:val="single" w:color="000000" w:sz="12" w:space="0"/>
              <w:tl2br w:val="nil"/>
              <w:tr2bl w:val="nil"/>
            </w:tcBorders>
            <w:vAlign w:val="top"/>
          </w:tcPr>
          <w:p w14:paraId="15894DE6">
            <w:pPr>
              <w:widowControl/>
              <w:jc w:val="center"/>
              <w:rPr>
                <w:b w:val="0"/>
                <w:bCs w:val="0"/>
              </w:rPr>
            </w:pPr>
          </w:p>
        </w:tc>
        <w:tc>
          <w:tcPr>
            <w:tcW w:w="796" w:type="dxa"/>
            <w:tcBorders>
              <w:bottom w:val="single" w:color="000000" w:sz="12" w:space="0"/>
              <w:tl2br w:val="nil"/>
              <w:tr2bl w:val="nil"/>
            </w:tcBorders>
            <w:vAlign w:val="top"/>
          </w:tcPr>
          <w:p w14:paraId="69D8AC76">
            <w:pPr>
              <w:widowControl/>
              <w:jc w:val="center"/>
              <w:rPr>
                <w:b w:val="0"/>
                <w:bCs w:val="0"/>
              </w:rPr>
            </w:pPr>
          </w:p>
        </w:tc>
        <w:tc>
          <w:tcPr>
            <w:tcW w:w="923" w:type="dxa"/>
            <w:tcBorders>
              <w:bottom w:val="single" w:color="000000" w:sz="12" w:space="0"/>
              <w:tl2br w:val="nil"/>
              <w:tr2bl w:val="nil"/>
            </w:tcBorders>
            <w:vAlign w:val="top"/>
          </w:tcPr>
          <w:p w14:paraId="5FAAFF6C">
            <w:pPr>
              <w:widowControl/>
              <w:jc w:val="center"/>
              <w:rPr>
                <w:b w:val="0"/>
                <w:bCs w:val="0"/>
              </w:rPr>
            </w:pPr>
          </w:p>
        </w:tc>
        <w:tc>
          <w:tcPr>
            <w:tcW w:w="1210" w:type="dxa"/>
            <w:tcBorders>
              <w:bottom w:val="single" w:color="000000" w:sz="12" w:space="0"/>
              <w:tl2br w:val="nil"/>
              <w:tr2bl w:val="nil"/>
            </w:tcBorders>
            <w:vAlign w:val="top"/>
          </w:tcPr>
          <w:p w14:paraId="383CC365">
            <w:pPr>
              <w:widowControl/>
              <w:jc w:val="center"/>
              <w:rPr>
                <w:b w:val="0"/>
                <w:bCs w:val="0"/>
              </w:rPr>
            </w:pPr>
          </w:p>
        </w:tc>
        <w:tc>
          <w:tcPr>
            <w:tcW w:w="831" w:type="dxa"/>
            <w:tcBorders>
              <w:bottom w:val="single" w:color="000000" w:sz="12" w:space="0"/>
              <w:tl2br w:val="nil"/>
              <w:tr2bl w:val="nil"/>
            </w:tcBorders>
            <w:vAlign w:val="top"/>
          </w:tcPr>
          <w:p w14:paraId="1B0405DE">
            <w:pPr>
              <w:widowControl/>
              <w:jc w:val="center"/>
              <w:rPr>
                <w:rFonts w:hint="default" w:eastAsiaTheme="minorEastAsia"/>
                <w:b w:val="0"/>
                <w:bCs w:val="0"/>
                <w:lang w:val="en-US" w:eastAsia="zh-CN"/>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shd w:val="clear" w:color="auto" w:fill="auto"/>
            <w:vAlign w:val="top"/>
          </w:tcPr>
          <w:p w14:paraId="116AA43E">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w:t>
            </w:r>
          </w:p>
        </w:tc>
        <w:tc>
          <w:tcPr>
            <w:tcW w:w="750" w:type="dxa"/>
            <w:tcBorders>
              <w:top w:val="single" w:color="000000" w:sz="12" w:space="0"/>
            </w:tcBorders>
            <w:shd w:val="clear" w:color="auto" w:fill="auto"/>
            <w:vAlign w:val="top"/>
          </w:tcPr>
          <w:p w14:paraId="0F9F3392">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D</w:t>
            </w:r>
          </w:p>
        </w:tc>
        <w:tc>
          <w:tcPr>
            <w:tcW w:w="2190" w:type="dxa"/>
            <w:tcBorders>
              <w:top w:val="single" w:color="000000" w:sz="12" w:space="0"/>
            </w:tcBorders>
            <w:shd w:val="clear" w:color="auto" w:fill="auto"/>
            <w:vAlign w:val="top"/>
          </w:tcPr>
          <w:p w14:paraId="10D1F95F">
            <w:pPr>
              <w:widowControl/>
              <w:jc w:val="center"/>
              <w:rPr>
                <w:rFonts w:asciiTheme="minorHAnsi" w:hAnsiTheme="minorHAnsi" w:eastAsiaTheme="minorEastAsia" w:cstheme="minorBidi"/>
                <w:b w:val="0"/>
                <w:bCs w:val="0"/>
                <w:kern w:val="2"/>
                <w:sz w:val="21"/>
                <w:szCs w:val="22"/>
                <w:lang w:val="en-US" w:eastAsia="zh-CN" w:bidi="ar-SA"/>
              </w:rPr>
            </w:pPr>
            <w:r>
              <w:rPr>
                <w:rFonts w:hint="eastAsia" w:ascii="宋体" w:hAnsi="宋体"/>
                <w:sz w:val="24"/>
              </w:rPr>
              <w:t>非言语听觉界面在人机界面中的应用.</w:t>
            </w:r>
          </w:p>
        </w:tc>
        <w:tc>
          <w:tcPr>
            <w:tcW w:w="2044" w:type="dxa"/>
            <w:tcBorders>
              <w:top w:val="single" w:color="000000" w:sz="12" w:space="0"/>
            </w:tcBorders>
            <w:shd w:val="clear" w:color="auto" w:fill="auto"/>
            <w:vAlign w:val="top"/>
          </w:tcPr>
          <w:p w14:paraId="0682C870">
            <w:pPr>
              <w:widowControl/>
              <w:jc w:val="center"/>
              <w:rPr>
                <w:rFonts w:asciiTheme="minorHAnsi" w:hAnsiTheme="minorHAnsi" w:eastAsiaTheme="minorEastAsia" w:cstheme="minorBidi"/>
                <w:b w:val="0"/>
                <w:bCs w:val="0"/>
                <w:kern w:val="2"/>
                <w:sz w:val="21"/>
                <w:szCs w:val="22"/>
                <w:lang w:val="en-US" w:eastAsia="zh-CN" w:bidi="ar-SA"/>
              </w:rPr>
            </w:pPr>
            <w:r>
              <w:rPr>
                <w:rFonts w:hint="default" w:ascii="宋体" w:hAnsi="宋体"/>
                <w:sz w:val="24"/>
              </w:rPr>
              <w:t>长春教育学院学报, </w:t>
            </w:r>
            <w:r>
              <w:rPr>
                <w:rFonts w:hint="eastAsia" w:ascii="宋体" w:hAnsi="宋体"/>
                <w:sz w:val="24"/>
                <w:lang w:val="en-US" w:eastAsia="zh-CN"/>
              </w:rPr>
              <w:t>2013年11月，</w:t>
            </w:r>
            <w:r>
              <w:rPr>
                <w:rFonts w:hint="default" w:ascii="宋体" w:hAnsi="宋体"/>
                <w:sz w:val="24"/>
              </w:rPr>
              <w:t>29(22)</w:t>
            </w:r>
          </w:p>
        </w:tc>
        <w:tc>
          <w:tcPr>
            <w:tcW w:w="796" w:type="dxa"/>
            <w:tcBorders>
              <w:top w:val="single" w:color="000000" w:sz="12" w:space="0"/>
            </w:tcBorders>
            <w:shd w:val="clear" w:color="auto" w:fill="auto"/>
            <w:vAlign w:val="top"/>
          </w:tcPr>
          <w:p w14:paraId="2177E983">
            <w:pPr>
              <w:widowControl/>
              <w:jc w:val="center"/>
              <w:rPr>
                <w:rFonts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100%</w:t>
            </w:r>
          </w:p>
        </w:tc>
        <w:tc>
          <w:tcPr>
            <w:tcW w:w="923" w:type="dxa"/>
            <w:tcBorders>
              <w:top w:val="single" w:color="000000" w:sz="12" w:space="0"/>
            </w:tcBorders>
            <w:shd w:val="clear" w:color="auto" w:fill="auto"/>
            <w:vAlign w:val="top"/>
          </w:tcPr>
          <w:p w14:paraId="05401860">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cstheme="minorBidi"/>
                <w:b w:val="0"/>
                <w:bCs w:val="0"/>
                <w:kern w:val="2"/>
                <w:sz w:val="21"/>
                <w:szCs w:val="22"/>
                <w:lang w:val="en-US" w:eastAsia="zh-CN" w:bidi="ar-SA"/>
              </w:rPr>
              <w:t>无</w:t>
            </w:r>
          </w:p>
        </w:tc>
        <w:tc>
          <w:tcPr>
            <w:tcW w:w="1210" w:type="dxa"/>
            <w:tcBorders>
              <w:top w:val="single" w:color="000000" w:sz="12" w:space="0"/>
            </w:tcBorders>
            <w:shd w:val="clear" w:color="auto" w:fill="auto"/>
            <w:vAlign w:val="top"/>
          </w:tcPr>
          <w:p w14:paraId="1E996F70">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有</w:t>
            </w:r>
          </w:p>
        </w:tc>
        <w:tc>
          <w:tcPr>
            <w:tcW w:w="831" w:type="dxa"/>
            <w:tcBorders>
              <w:top w:val="single" w:color="000000" w:sz="12" w:space="0"/>
            </w:tcBorders>
            <w:shd w:val="clear" w:color="auto" w:fill="auto"/>
            <w:vAlign w:val="top"/>
          </w:tcPr>
          <w:p w14:paraId="35A77FC7">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0</w:t>
            </w: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shd w:val="clear" w:color="auto" w:fill="auto"/>
            <w:vAlign w:val="top"/>
          </w:tcPr>
          <w:p w14:paraId="2418F3BA">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w:t>
            </w:r>
          </w:p>
        </w:tc>
        <w:tc>
          <w:tcPr>
            <w:tcW w:w="750" w:type="dxa"/>
            <w:tcBorders>
              <w:tl2br w:val="nil"/>
              <w:tr2bl w:val="nil"/>
            </w:tcBorders>
            <w:shd w:val="clear" w:color="auto" w:fill="auto"/>
            <w:vAlign w:val="top"/>
          </w:tcPr>
          <w:p w14:paraId="7EB054FC">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D</w:t>
            </w:r>
          </w:p>
        </w:tc>
        <w:tc>
          <w:tcPr>
            <w:tcW w:w="2190" w:type="dxa"/>
            <w:tcBorders>
              <w:tl2br w:val="nil"/>
              <w:tr2bl w:val="nil"/>
            </w:tcBorders>
            <w:shd w:val="clear" w:color="auto" w:fill="auto"/>
            <w:vAlign w:val="top"/>
          </w:tcPr>
          <w:p w14:paraId="30883B58">
            <w:pPr>
              <w:widowControl/>
              <w:jc w:val="center"/>
              <w:rPr>
                <w:rFonts w:asciiTheme="minorHAnsi" w:hAnsiTheme="minorHAnsi" w:eastAsiaTheme="minorEastAsia" w:cstheme="minorBidi"/>
                <w:b w:val="0"/>
                <w:bCs w:val="0"/>
                <w:kern w:val="2"/>
                <w:sz w:val="21"/>
                <w:szCs w:val="22"/>
                <w:lang w:val="en-US" w:eastAsia="zh-CN" w:bidi="ar-SA"/>
              </w:rPr>
            </w:pPr>
            <w:r>
              <w:rPr>
                <w:rFonts w:hint="eastAsia" w:ascii="宋体" w:hAnsi="宋体"/>
                <w:sz w:val="24"/>
              </w:rPr>
              <w:t>网络游戏成瘾者与非成瘾者注意特征的差异.</w:t>
            </w:r>
          </w:p>
        </w:tc>
        <w:tc>
          <w:tcPr>
            <w:tcW w:w="2044" w:type="dxa"/>
            <w:tcBorders>
              <w:tl2br w:val="nil"/>
              <w:tr2bl w:val="nil"/>
            </w:tcBorders>
            <w:shd w:val="clear" w:color="auto" w:fill="auto"/>
            <w:vAlign w:val="top"/>
          </w:tcPr>
          <w:p w14:paraId="366F38FD">
            <w:pPr>
              <w:widowControl/>
              <w:jc w:val="center"/>
              <w:rPr>
                <w:rFonts w:asciiTheme="minorHAnsi" w:hAnsiTheme="minorHAnsi" w:eastAsiaTheme="minorEastAsia" w:cstheme="minorBidi"/>
                <w:b w:val="0"/>
                <w:bCs w:val="0"/>
                <w:kern w:val="2"/>
                <w:sz w:val="21"/>
                <w:szCs w:val="22"/>
                <w:lang w:val="en-US" w:eastAsia="zh-CN" w:bidi="ar-SA"/>
              </w:rPr>
            </w:pPr>
            <w:r>
              <w:rPr>
                <w:rFonts w:hint="default" w:ascii="宋体" w:hAnsi="宋体"/>
                <w:sz w:val="24"/>
              </w:rPr>
              <w:t>佳木斯职业学院学报</w:t>
            </w:r>
            <w:r>
              <w:rPr>
                <w:rFonts w:hint="eastAsia" w:ascii="宋体" w:hAnsi="宋体"/>
                <w:sz w:val="24"/>
                <w:lang w:eastAsia="zh-CN"/>
              </w:rPr>
              <w:t>，</w:t>
            </w:r>
            <w:r>
              <w:rPr>
                <w:rFonts w:hint="eastAsia" w:ascii="宋体" w:hAnsi="宋体"/>
                <w:sz w:val="24"/>
                <w:lang w:val="en-US" w:eastAsia="zh-CN"/>
              </w:rPr>
              <w:t>2013年年11月，</w:t>
            </w:r>
            <w:r>
              <w:rPr>
                <w:rFonts w:hint="default" w:ascii="宋体" w:hAnsi="宋体"/>
                <w:sz w:val="24"/>
              </w:rPr>
              <w:t>(11)</w:t>
            </w:r>
          </w:p>
        </w:tc>
        <w:tc>
          <w:tcPr>
            <w:tcW w:w="796" w:type="dxa"/>
            <w:tcBorders>
              <w:tl2br w:val="nil"/>
              <w:tr2bl w:val="nil"/>
            </w:tcBorders>
            <w:shd w:val="clear" w:color="auto" w:fill="auto"/>
            <w:vAlign w:val="top"/>
          </w:tcPr>
          <w:p w14:paraId="36F86D3D">
            <w:pPr>
              <w:widowControl/>
              <w:jc w:val="center"/>
              <w:rPr>
                <w:rFonts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100%</w:t>
            </w:r>
          </w:p>
        </w:tc>
        <w:tc>
          <w:tcPr>
            <w:tcW w:w="923" w:type="dxa"/>
            <w:tcBorders>
              <w:tl2br w:val="nil"/>
              <w:tr2bl w:val="nil"/>
            </w:tcBorders>
            <w:shd w:val="clear" w:color="auto" w:fill="auto"/>
            <w:vAlign w:val="top"/>
          </w:tcPr>
          <w:p w14:paraId="551F1DA1">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cstheme="minorBidi"/>
                <w:b w:val="0"/>
                <w:bCs w:val="0"/>
                <w:kern w:val="2"/>
                <w:sz w:val="21"/>
                <w:szCs w:val="22"/>
                <w:lang w:val="en-US" w:eastAsia="zh-CN" w:bidi="ar-SA"/>
              </w:rPr>
              <w:t>无</w:t>
            </w:r>
          </w:p>
        </w:tc>
        <w:tc>
          <w:tcPr>
            <w:tcW w:w="1210" w:type="dxa"/>
            <w:tcBorders>
              <w:tl2br w:val="nil"/>
              <w:tr2bl w:val="nil"/>
            </w:tcBorders>
            <w:shd w:val="clear" w:color="auto" w:fill="auto"/>
            <w:vAlign w:val="top"/>
          </w:tcPr>
          <w:p w14:paraId="53F85990">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有</w:t>
            </w:r>
          </w:p>
        </w:tc>
        <w:tc>
          <w:tcPr>
            <w:tcW w:w="831" w:type="dxa"/>
            <w:tcBorders>
              <w:tl2br w:val="nil"/>
              <w:tr2bl w:val="nil"/>
            </w:tcBorders>
            <w:shd w:val="clear" w:color="auto" w:fill="auto"/>
            <w:vAlign w:val="top"/>
          </w:tcPr>
          <w:p w14:paraId="3125A856">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0</w:t>
            </w: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shd w:val="clear" w:color="auto" w:fill="auto"/>
            <w:vAlign w:val="top"/>
          </w:tcPr>
          <w:p w14:paraId="77340FDC">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3</w:t>
            </w:r>
          </w:p>
        </w:tc>
        <w:tc>
          <w:tcPr>
            <w:tcW w:w="750" w:type="dxa"/>
            <w:tcBorders>
              <w:tl2br w:val="nil"/>
              <w:tr2bl w:val="nil"/>
            </w:tcBorders>
            <w:shd w:val="clear" w:color="auto" w:fill="auto"/>
            <w:vAlign w:val="top"/>
          </w:tcPr>
          <w:p w14:paraId="0099CDE0">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D</w:t>
            </w:r>
          </w:p>
        </w:tc>
        <w:tc>
          <w:tcPr>
            <w:tcW w:w="2190" w:type="dxa"/>
            <w:tcBorders>
              <w:tl2br w:val="nil"/>
              <w:tr2bl w:val="nil"/>
            </w:tcBorders>
            <w:shd w:val="clear" w:color="auto" w:fill="auto"/>
            <w:vAlign w:val="top"/>
          </w:tcPr>
          <w:p w14:paraId="709E3D17">
            <w:pPr>
              <w:widowControl/>
              <w:jc w:val="center"/>
              <w:rPr>
                <w:rFonts w:asciiTheme="minorHAnsi" w:hAnsiTheme="minorHAnsi" w:eastAsiaTheme="minorEastAsia" w:cstheme="minorBidi"/>
                <w:b w:val="0"/>
                <w:bCs w:val="0"/>
                <w:kern w:val="2"/>
                <w:sz w:val="21"/>
                <w:szCs w:val="22"/>
                <w:lang w:val="en-US" w:eastAsia="zh-CN" w:bidi="ar-SA"/>
              </w:rPr>
            </w:pPr>
            <w:r>
              <w:rPr>
                <w:rFonts w:hint="eastAsia" w:ascii="宋体" w:hAnsi="宋体"/>
                <w:sz w:val="24"/>
              </w:rPr>
              <w:t>动作游戏对玩家认知特征的影响</w:t>
            </w:r>
          </w:p>
        </w:tc>
        <w:tc>
          <w:tcPr>
            <w:tcW w:w="2044" w:type="dxa"/>
            <w:tcBorders>
              <w:tl2br w:val="nil"/>
              <w:tr2bl w:val="nil"/>
            </w:tcBorders>
            <w:shd w:val="clear" w:color="auto" w:fill="auto"/>
            <w:vAlign w:val="top"/>
          </w:tcPr>
          <w:p w14:paraId="109791E5">
            <w:pPr>
              <w:widowControl/>
              <w:jc w:val="center"/>
              <w:rPr>
                <w:rFonts w:asciiTheme="minorHAnsi" w:hAnsiTheme="minorHAnsi" w:eastAsiaTheme="minorEastAsia" w:cstheme="minorBidi"/>
                <w:b w:val="0"/>
                <w:bCs w:val="0"/>
                <w:kern w:val="2"/>
                <w:sz w:val="21"/>
                <w:szCs w:val="22"/>
                <w:lang w:val="en-US" w:eastAsia="zh-CN" w:bidi="ar-SA"/>
              </w:rPr>
            </w:pPr>
            <w:r>
              <w:rPr>
                <w:rFonts w:hint="default" w:ascii="宋体" w:hAnsi="宋体"/>
                <w:sz w:val="24"/>
              </w:rPr>
              <w:t>青年与社会</w:t>
            </w:r>
            <w:r>
              <w:rPr>
                <w:rFonts w:hint="eastAsia" w:ascii="宋体" w:hAnsi="宋体"/>
                <w:sz w:val="24"/>
                <w:lang w:eastAsia="zh-CN"/>
              </w:rPr>
              <w:t>，</w:t>
            </w:r>
            <w:r>
              <w:rPr>
                <w:rFonts w:hint="eastAsia" w:ascii="宋体" w:hAnsi="宋体"/>
                <w:sz w:val="24"/>
                <w:lang w:val="en-US" w:eastAsia="zh-CN"/>
              </w:rPr>
              <w:t>2013年，</w:t>
            </w:r>
            <w:r>
              <w:rPr>
                <w:rFonts w:hint="default" w:ascii="宋体" w:hAnsi="宋体"/>
                <w:sz w:val="24"/>
              </w:rPr>
              <w:t>(24)</w:t>
            </w:r>
          </w:p>
        </w:tc>
        <w:tc>
          <w:tcPr>
            <w:tcW w:w="796" w:type="dxa"/>
            <w:tcBorders>
              <w:tl2br w:val="nil"/>
              <w:tr2bl w:val="nil"/>
            </w:tcBorders>
            <w:shd w:val="clear" w:color="auto" w:fill="auto"/>
            <w:vAlign w:val="top"/>
          </w:tcPr>
          <w:p w14:paraId="0667519C">
            <w:pPr>
              <w:widowControl/>
              <w:jc w:val="center"/>
              <w:rPr>
                <w:rFonts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100%</w:t>
            </w:r>
          </w:p>
        </w:tc>
        <w:tc>
          <w:tcPr>
            <w:tcW w:w="923" w:type="dxa"/>
            <w:tcBorders>
              <w:tl2br w:val="nil"/>
              <w:tr2bl w:val="nil"/>
            </w:tcBorders>
            <w:shd w:val="clear" w:color="auto" w:fill="auto"/>
            <w:vAlign w:val="top"/>
          </w:tcPr>
          <w:p w14:paraId="4B7F8681">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cstheme="minorBidi"/>
                <w:b w:val="0"/>
                <w:bCs w:val="0"/>
                <w:kern w:val="2"/>
                <w:sz w:val="21"/>
                <w:szCs w:val="22"/>
                <w:lang w:val="en-US" w:eastAsia="zh-CN" w:bidi="ar-SA"/>
              </w:rPr>
              <w:t>无</w:t>
            </w:r>
          </w:p>
        </w:tc>
        <w:tc>
          <w:tcPr>
            <w:tcW w:w="1210" w:type="dxa"/>
            <w:tcBorders>
              <w:tl2br w:val="nil"/>
              <w:tr2bl w:val="nil"/>
            </w:tcBorders>
            <w:shd w:val="clear" w:color="auto" w:fill="auto"/>
            <w:vAlign w:val="top"/>
          </w:tcPr>
          <w:p w14:paraId="5ECBFFF2">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asciiTheme="minorEastAsia" w:hAnsiTheme="minorEastAsia" w:cstheme="minorEastAsia"/>
                <w:b w:val="0"/>
                <w:bCs w:val="0"/>
                <w:sz w:val="21"/>
                <w:szCs w:val="21"/>
                <w:lang w:val="en-US" w:eastAsia="zh-CN"/>
              </w:rPr>
              <w:t>有</w:t>
            </w:r>
          </w:p>
        </w:tc>
        <w:tc>
          <w:tcPr>
            <w:tcW w:w="831" w:type="dxa"/>
            <w:tcBorders>
              <w:tl2br w:val="nil"/>
              <w:tr2bl w:val="nil"/>
            </w:tcBorders>
            <w:shd w:val="clear" w:color="auto" w:fill="auto"/>
            <w:vAlign w:val="top"/>
          </w:tcPr>
          <w:p w14:paraId="55EC6C0E">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0</w:t>
            </w:r>
          </w:p>
        </w:tc>
      </w:tr>
    </w:tbl>
    <w:p w14:paraId="430AE55E">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6AB413F">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14:paraId="0B4EAC62">
      <w:pPr>
        <w:widowControl/>
        <w:ind w:firstLine="420" w:firstLineChars="200"/>
      </w:pPr>
    </w:p>
    <w:p w14:paraId="30AB22A7">
      <w:pPr>
        <w:widowControl/>
        <w:ind w:firstLine="420" w:firstLineChars="200"/>
      </w:pPr>
    </w:p>
    <w:p w14:paraId="281EB9D1">
      <w:pPr>
        <w:widowControl/>
        <w:ind w:firstLine="420" w:firstLineChars="200"/>
      </w:pPr>
    </w:p>
    <w:p w14:paraId="436DD210">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highlight w:val="none"/>
              </w:rPr>
              <w:t>检索页</w:t>
            </w:r>
            <w:r>
              <w:rPr>
                <w:rFonts w:hint="eastAsia"/>
                <w:b/>
                <w:bCs/>
                <w:sz w:val="18"/>
                <w:szCs w:val="18"/>
                <w:highlight w:val="none"/>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top"/>
          </w:tcPr>
          <w:p w14:paraId="69EDEEEA">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885" w:type="dxa"/>
            <w:tcBorders>
              <w:tl2br w:val="nil"/>
              <w:tr2bl w:val="nil"/>
            </w:tcBorders>
            <w:vAlign w:val="top"/>
          </w:tcPr>
          <w:p w14:paraId="1FBBB10B">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p>
        </w:tc>
        <w:tc>
          <w:tcPr>
            <w:tcW w:w="1695" w:type="dxa"/>
            <w:tcBorders>
              <w:tl2br w:val="nil"/>
              <w:tr2bl w:val="nil"/>
            </w:tcBorders>
            <w:vAlign w:val="top"/>
          </w:tcPr>
          <w:p w14:paraId="186A83B3">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动作游戏玩家的返回抑制特征研究</w:t>
            </w:r>
          </w:p>
        </w:tc>
        <w:tc>
          <w:tcPr>
            <w:tcW w:w="1020" w:type="dxa"/>
            <w:tcBorders>
              <w:tl2br w:val="nil"/>
              <w:tr2bl w:val="nil"/>
            </w:tcBorders>
            <w:vAlign w:val="top"/>
          </w:tcPr>
          <w:p w14:paraId="5795F54D">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独著</w:t>
            </w:r>
          </w:p>
        </w:tc>
        <w:tc>
          <w:tcPr>
            <w:tcW w:w="1110" w:type="dxa"/>
            <w:tcBorders>
              <w:tl2br w:val="nil"/>
              <w:tr2bl w:val="nil"/>
            </w:tcBorders>
            <w:vAlign w:val="top"/>
          </w:tcPr>
          <w:p w14:paraId="236EDF43">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中国书籍出版社，2017年7月</w:t>
            </w:r>
          </w:p>
        </w:tc>
        <w:tc>
          <w:tcPr>
            <w:tcW w:w="730" w:type="dxa"/>
            <w:tcBorders>
              <w:tl2br w:val="nil"/>
              <w:tr2bl w:val="nil"/>
            </w:tcBorders>
            <w:vAlign w:val="top"/>
          </w:tcPr>
          <w:p w14:paraId="2ADDDF85">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2017188520</w:t>
            </w:r>
          </w:p>
        </w:tc>
        <w:tc>
          <w:tcPr>
            <w:tcW w:w="1100" w:type="dxa"/>
            <w:tcBorders>
              <w:tl2br w:val="nil"/>
              <w:tr2bl w:val="nil"/>
            </w:tcBorders>
            <w:vAlign w:val="top"/>
          </w:tcPr>
          <w:p w14:paraId="1C8A1E6E">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13.9</w:t>
            </w:r>
          </w:p>
        </w:tc>
        <w:tc>
          <w:tcPr>
            <w:tcW w:w="860" w:type="dxa"/>
            <w:tcBorders>
              <w:tl2br w:val="nil"/>
              <w:tr2bl w:val="nil"/>
            </w:tcBorders>
            <w:vAlign w:val="top"/>
          </w:tcPr>
          <w:p w14:paraId="77F6C7E5">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13.9</w:t>
            </w:r>
          </w:p>
        </w:tc>
        <w:tc>
          <w:tcPr>
            <w:tcW w:w="1035" w:type="dxa"/>
            <w:tcBorders>
              <w:tl2br w:val="nil"/>
              <w:tr2bl w:val="nil"/>
            </w:tcBorders>
            <w:vAlign w:val="top"/>
          </w:tcPr>
          <w:p w14:paraId="398AD942">
            <w:pPr>
              <w:widowControl/>
              <w:jc w:val="left"/>
              <w:rPr>
                <w:rFonts w:hint="eastAsia" w:asciiTheme="minorEastAsia" w:hAnsiTheme="minorEastAsia" w:eastAsiaTheme="minorEastAsia" w:cstheme="minorEastAsia"/>
              </w:rPr>
            </w:pPr>
            <w:r>
              <w:rPr>
                <w:rFonts w:hint="eastAsia" w:asciiTheme="minorEastAsia" w:hAnsiTheme="minorEastAsia" w:cstheme="minorEastAsia"/>
                <w:b w:val="0"/>
                <w:bCs w:val="0"/>
                <w:sz w:val="21"/>
                <w:szCs w:val="21"/>
                <w:lang w:val="en-US" w:eastAsia="zh-CN"/>
              </w:rPr>
              <w:t>有</w:t>
            </w:r>
          </w:p>
        </w:tc>
        <w:tc>
          <w:tcPr>
            <w:tcW w:w="675" w:type="dxa"/>
            <w:tcBorders>
              <w:tl2br w:val="nil"/>
              <w:tr2bl w:val="nil"/>
            </w:tcBorders>
            <w:vAlign w:val="top"/>
          </w:tcPr>
          <w:p w14:paraId="5CAA1422">
            <w:pPr>
              <w:widowControl/>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947"/>
        <w:gridCol w:w="1140"/>
        <w:gridCol w:w="1390"/>
        <w:gridCol w:w="668"/>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947"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40"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390"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668"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1281" w:type="dxa"/>
            <w:tcBorders>
              <w:tl2br w:val="nil"/>
              <w:tr2bl w:val="nil"/>
            </w:tcBorders>
            <w:vAlign w:val="top"/>
          </w:tcPr>
          <w:p w14:paraId="04E65E52">
            <w:pPr>
              <w:overflowPunct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省级二等奖</w:t>
            </w:r>
          </w:p>
        </w:tc>
        <w:tc>
          <w:tcPr>
            <w:tcW w:w="1814" w:type="dxa"/>
            <w:tcBorders>
              <w:tl2br w:val="nil"/>
              <w:tr2bl w:val="nil"/>
            </w:tcBorders>
            <w:vAlign w:val="top"/>
          </w:tcPr>
          <w:p w14:paraId="3246A812">
            <w:pPr>
              <w:overflowPunct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线索有效性对动作游戏玩家返回抑制的影响</w:t>
            </w:r>
          </w:p>
        </w:tc>
        <w:tc>
          <w:tcPr>
            <w:tcW w:w="947" w:type="dxa"/>
            <w:tcBorders>
              <w:tl2br w:val="nil"/>
              <w:tr2bl w:val="nil"/>
            </w:tcBorders>
            <w:vAlign w:val="top"/>
          </w:tcPr>
          <w:p w14:paraId="0915EF59">
            <w:pPr>
              <w:overflowPunct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二等奖</w:t>
            </w:r>
          </w:p>
        </w:tc>
        <w:tc>
          <w:tcPr>
            <w:tcW w:w="1140" w:type="dxa"/>
            <w:tcBorders>
              <w:tl2br w:val="nil"/>
              <w:tr2bl w:val="nil"/>
            </w:tcBorders>
            <w:vAlign w:val="top"/>
          </w:tcPr>
          <w:p w14:paraId="74DF3208">
            <w:pPr>
              <w:overflowPunct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"http://www.baidu.com/link?url=XFOash8zYinBvUN9roPjk_j2r9cMaI6Mr2elQ1c_E1mlP21H95hVXcXNSiV2WQiy" \t "_blank" </w:instrText>
            </w:r>
            <w:r>
              <w:rPr>
                <w:rFonts w:hint="eastAsia" w:asciiTheme="minorEastAsia" w:hAnsiTheme="minorEastAsia" w:eastAsiaTheme="minorEastAsia" w:cstheme="minorEastAsia"/>
                <w:color w:val="000000"/>
              </w:rPr>
              <w:fldChar w:fldCharType="separate"/>
            </w:r>
            <w:r>
              <w:rPr>
                <w:rFonts w:hint="eastAsia" w:asciiTheme="minorEastAsia" w:hAnsiTheme="minorEastAsia" w:eastAsiaTheme="minorEastAsia" w:cstheme="minorEastAsia"/>
                <w:color w:val="000000"/>
                <w:lang w:val="en-US" w:eastAsia="zh-CN"/>
              </w:rPr>
              <w:t>海南省</w:t>
            </w:r>
            <w:r>
              <w:rPr>
                <w:rFonts w:hint="eastAsia" w:asciiTheme="minorEastAsia" w:hAnsiTheme="minorEastAsia" w:eastAsiaTheme="minorEastAsia" w:cstheme="minorEastAsia"/>
                <w:color w:val="000000"/>
              </w:rPr>
              <w:t>社会科学优秀成果奖</w:t>
            </w:r>
            <w:r>
              <w:rPr>
                <w:rFonts w:hint="eastAsia" w:asciiTheme="minorEastAsia" w:hAnsiTheme="minorEastAsia" w:eastAsiaTheme="minorEastAsia" w:cstheme="minorEastAsia"/>
                <w:color w:val="000000"/>
              </w:rPr>
              <w:fldChar w:fldCharType="end"/>
            </w:r>
          </w:p>
        </w:tc>
        <w:tc>
          <w:tcPr>
            <w:tcW w:w="1390" w:type="dxa"/>
            <w:tcBorders>
              <w:tl2br w:val="nil"/>
              <w:tr2bl w:val="nil"/>
            </w:tcBorders>
            <w:vAlign w:val="top"/>
          </w:tcPr>
          <w:p w14:paraId="5BCCDB53">
            <w:pPr>
              <w:widowControl/>
              <w:spacing w:line="440" w:lineRule="exact"/>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201</w:t>
            </w:r>
            <w:r>
              <w:rPr>
                <w:rFonts w:hint="eastAsia" w:asciiTheme="minorEastAsia" w:hAnsiTheme="minorEastAsia" w:eastAsiaTheme="minorEastAsia" w:cstheme="minorEastAsia"/>
                <w:lang w:val="en-US" w:eastAsia="zh-CN"/>
              </w:rPr>
              <w:t>8</w:t>
            </w:r>
            <w:r>
              <w:rPr>
                <w:rFonts w:hint="eastAsia" w:asciiTheme="minorEastAsia" w:hAnsiTheme="minorEastAsia" w:cstheme="minorEastAsia"/>
                <w:lang w:val="en-US" w:eastAsia="zh-CN"/>
              </w:rPr>
              <w:t>年12月</w:t>
            </w:r>
          </w:p>
          <w:p w14:paraId="0DBD5B6C">
            <w:pPr>
              <w:overflowPunct w:val="0"/>
              <w:jc w:val="left"/>
              <w:rPr>
                <w:rFonts w:hint="eastAsia" w:asciiTheme="minorEastAsia" w:hAnsiTheme="minorEastAsia" w:eastAsiaTheme="minorEastAsia" w:cstheme="minorEastAsia"/>
              </w:rPr>
            </w:pPr>
          </w:p>
        </w:tc>
        <w:tc>
          <w:tcPr>
            <w:tcW w:w="668" w:type="dxa"/>
            <w:tcBorders>
              <w:tl2br w:val="nil"/>
              <w:tr2bl w:val="nil"/>
            </w:tcBorders>
            <w:vAlign w:val="top"/>
          </w:tcPr>
          <w:p w14:paraId="6E024B35">
            <w:pPr>
              <w:overflowPunct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750" w:type="dxa"/>
            <w:tcBorders>
              <w:tl2br w:val="nil"/>
              <w:tr2bl w:val="nil"/>
            </w:tcBorders>
            <w:vAlign w:val="top"/>
          </w:tcPr>
          <w:p w14:paraId="48F4844C">
            <w:pPr>
              <w:overflowPunct w:val="0"/>
              <w:jc w:val="left"/>
              <w:rPr>
                <w:rFonts w:hint="eastAsia" w:asciiTheme="minorEastAsia" w:hAnsiTheme="minorEastAsia" w:eastAsiaTheme="minorEastAsia" w:cstheme="minorEastAsia"/>
              </w:rPr>
            </w:pPr>
          </w:p>
        </w:tc>
        <w:tc>
          <w:tcPr>
            <w:tcW w:w="648" w:type="dxa"/>
            <w:tcBorders>
              <w:tl2br w:val="nil"/>
              <w:tr2bl w:val="nil"/>
            </w:tcBorders>
            <w:vAlign w:val="top"/>
          </w:tcPr>
          <w:p w14:paraId="749C5C47">
            <w:pPr>
              <w:overflowPunct w:val="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800</w:t>
            </w: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947"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1140"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390"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668"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947"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1140"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390"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668"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947"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1140"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390"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668"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5E6DC84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575B577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446AB18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2F5B571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eastAsiaTheme="minorEastAsia" w:cstheme="minorEastAsia"/>
              </w:rPr>
            </w:pPr>
          </w:p>
          <w:p w14:paraId="72DB75AF">
            <w:pPr>
              <w:snapToGrid w:val="0"/>
              <w:jc w:val="left"/>
              <w:rPr>
                <w:rFonts w:hint="eastAsia" w:asciiTheme="minorEastAsia" w:hAnsiTheme="minorEastAsia" w:eastAsiaTheme="minorEastAsia" w:cstheme="minorEastAsia"/>
              </w:rPr>
            </w:pPr>
          </w:p>
          <w:p w14:paraId="569D2181">
            <w:pPr>
              <w:jc w:val="left"/>
              <w:rPr>
                <w:rFonts w:hint="eastAsia" w:asciiTheme="minorEastAsia" w:hAnsiTheme="minorEastAsia" w:eastAsia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eastAsiaTheme="minorEastAsia" w:cstheme="minorEastAsia"/>
              </w:rPr>
            </w:pPr>
          </w:p>
        </w:tc>
        <w:tc>
          <w:tcPr>
            <w:tcW w:w="920" w:type="dxa"/>
            <w:tcBorders>
              <w:top w:val="single" w:color="000000" w:sz="12" w:space="0"/>
            </w:tcBorders>
          </w:tcPr>
          <w:p w14:paraId="016E3F5A">
            <w:pPr>
              <w:jc w:val="left"/>
              <w:rPr>
                <w:rFonts w:hint="eastAsia" w:asciiTheme="minorEastAsia" w:hAnsiTheme="minorEastAsia" w:eastAsiaTheme="minorEastAsia" w:cstheme="minorEastAsia"/>
              </w:rPr>
            </w:pPr>
          </w:p>
        </w:tc>
        <w:tc>
          <w:tcPr>
            <w:tcW w:w="1130" w:type="dxa"/>
            <w:tcBorders>
              <w:top w:val="single" w:color="000000" w:sz="12" w:space="0"/>
            </w:tcBorders>
          </w:tcPr>
          <w:p w14:paraId="110D56A1">
            <w:pPr>
              <w:jc w:val="left"/>
              <w:rPr>
                <w:rFonts w:hint="eastAsia" w:asciiTheme="minorEastAsia" w:hAnsiTheme="minorEastAsia" w:eastAsiaTheme="minorEastAsia" w:cstheme="minorEastAsia"/>
              </w:rPr>
            </w:pPr>
          </w:p>
        </w:tc>
        <w:tc>
          <w:tcPr>
            <w:tcW w:w="1149" w:type="dxa"/>
            <w:tcBorders>
              <w:top w:val="single" w:color="000000" w:sz="12" w:space="0"/>
            </w:tcBorders>
          </w:tcPr>
          <w:p w14:paraId="67B1BA0B">
            <w:pPr>
              <w:jc w:val="left"/>
              <w:rPr>
                <w:rFonts w:hint="eastAsia" w:asciiTheme="minorEastAsia" w:hAnsiTheme="minorEastAsia" w:eastAsiaTheme="minorEastAsia" w:cstheme="minorEastAsia"/>
              </w:rPr>
            </w:pPr>
          </w:p>
        </w:tc>
        <w:tc>
          <w:tcPr>
            <w:tcW w:w="1050" w:type="dxa"/>
            <w:tcBorders>
              <w:top w:val="single" w:color="000000" w:sz="12" w:space="0"/>
            </w:tcBorders>
          </w:tcPr>
          <w:p w14:paraId="146B671F">
            <w:pPr>
              <w:jc w:val="left"/>
              <w:rPr>
                <w:rFonts w:hint="eastAsia" w:asciiTheme="minorEastAsia" w:hAnsiTheme="minorEastAsia" w:eastAsiaTheme="minorEastAsia" w:cstheme="minorEastAsia"/>
              </w:rPr>
            </w:pPr>
          </w:p>
        </w:tc>
        <w:tc>
          <w:tcPr>
            <w:tcW w:w="1341" w:type="dxa"/>
            <w:tcBorders>
              <w:top w:val="single" w:color="000000" w:sz="12" w:space="0"/>
            </w:tcBorders>
          </w:tcPr>
          <w:p w14:paraId="64150CDB">
            <w:pPr>
              <w:jc w:val="left"/>
              <w:rPr>
                <w:rFonts w:hint="eastAsia" w:asciiTheme="minorEastAsia" w:hAnsiTheme="minorEastAsia" w:eastAsiaTheme="minorEastAsia" w:cstheme="minorEastAsia"/>
              </w:rPr>
            </w:pPr>
          </w:p>
        </w:tc>
        <w:tc>
          <w:tcPr>
            <w:tcW w:w="909" w:type="dxa"/>
            <w:tcBorders>
              <w:top w:val="single" w:color="000000" w:sz="12" w:space="0"/>
            </w:tcBorders>
          </w:tcPr>
          <w:p w14:paraId="7819505B">
            <w:pPr>
              <w:jc w:val="left"/>
              <w:rPr>
                <w:rFonts w:hint="eastAsia" w:asciiTheme="minorEastAsia" w:hAnsiTheme="minorEastAsia" w:eastAsiaTheme="minorEastAsia" w:cstheme="minorEastAsia"/>
              </w:rPr>
            </w:pPr>
          </w:p>
        </w:tc>
        <w:tc>
          <w:tcPr>
            <w:tcW w:w="1411" w:type="dxa"/>
            <w:tcBorders>
              <w:top w:val="single" w:color="000000" w:sz="12" w:space="0"/>
            </w:tcBorders>
          </w:tcPr>
          <w:p w14:paraId="2660EB48">
            <w:pPr>
              <w:jc w:val="left"/>
              <w:rPr>
                <w:rFonts w:hint="eastAsia" w:asciiTheme="minorEastAsia" w:hAnsiTheme="minorEastAsia" w:eastAsia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eastAsiaTheme="minorEastAsia" w:cstheme="minorEastAsia"/>
              </w:rPr>
            </w:pPr>
          </w:p>
          <w:p w14:paraId="0B1B18A0">
            <w:pPr>
              <w:jc w:val="left"/>
              <w:rPr>
                <w:rFonts w:hint="eastAsia" w:asciiTheme="minorEastAsia" w:hAnsiTheme="minorEastAsia" w:eastAsiaTheme="minorEastAsia" w:cstheme="minorEastAsia"/>
              </w:rPr>
            </w:pPr>
          </w:p>
        </w:tc>
      </w:tr>
    </w:tbl>
    <w:p w14:paraId="05798C6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eastAsia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3D8FD6F0">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4464519E">
      <w:pPr>
        <w:widowControl/>
        <w:spacing w:beforeLines="50"/>
        <w:jc w:val="left"/>
        <w:textAlignment w:val="cente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27DB8DC">
      <w:pPr>
        <w:keepNext w:val="0"/>
        <w:keepLines w:val="0"/>
        <w:pageBreakBefore w:val="0"/>
        <w:widowControl/>
        <w:kinsoku/>
        <w:wordWrap/>
        <w:overflowPunct/>
        <w:topLinePunct w:val="0"/>
        <w:autoSpaceDE/>
        <w:autoSpaceDN/>
        <w:bidi w:val="0"/>
        <w:adjustRightInd/>
        <w:snapToGrid/>
        <w:spacing w:before="469" w:beforeLines="150" w:after="157" w:afterLines="50" w:line="240" w:lineRule="auto"/>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b/>
                <w:bCs/>
                <w:szCs w:val="21"/>
              </w:rPr>
            </w:pPr>
          </w:p>
        </w:tc>
        <w:tc>
          <w:tcPr>
            <w:tcW w:w="1134" w:type="dxa"/>
            <w:tcBorders>
              <w:left w:val="single" w:color="auto" w:sz="4" w:space="0"/>
            </w:tcBorders>
            <w:vAlign w:val="center"/>
          </w:tcPr>
          <w:p w14:paraId="6CCE31F8">
            <w:pPr>
              <w:widowControl/>
              <w:jc w:val="center"/>
              <w:rPr>
                <w:rFonts w:asciiTheme="minorEastAsia" w:hAnsiTheme="minorEastAsia"/>
                <w:b/>
                <w:bCs/>
                <w:szCs w:val="21"/>
              </w:rPr>
            </w:pPr>
            <w:r>
              <w:rPr>
                <w:rFonts w:hint="eastAsia" w:asciiTheme="minorEastAsia" w:hAnsiTheme="minorEastAsia"/>
                <w:b/>
                <w:bCs/>
                <w:szCs w:val="21"/>
              </w:rPr>
              <w:t>教育教</w:t>
            </w:r>
            <w:r>
              <w:rPr>
                <w:rFonts w:hint="eastAsia" w:asciiTheme="minorEastAsia" w:hAnsiTheme="minorEastAsia"/>
                <w:b/>
                <w:bCs/>
                <w:szCs w:val="21"/>
                <w:lang w:eastAsia="zh-CN"/>
              </w:rPr>
              <w:t>学</w:t>
            </w:r>
            <w:r>
              <w:rPr>
                <w:rFonts w:hint="eastAsia" w:asciiTheme="minorEastAsia" w:hAnsiTheme="minorEastAsia"/>
                <w:b/>
                <w:bCs/>
                <w:szCs w:val="21"/>
              </w:rPr>
              <w:t>能力分值</w:t>
            </w:r>
          </w:p>
        </w:tc>
        <w:tc>
          <w:tcPr>
            <w:tcW w:w="1134" w:type="dxa"/>
            <w:vAlign w:val="center"/>
          </w:tcPr>
          <w:p w14:paraId="28F3B5AB">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14:paraId="006022D3">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14:paraId="2E32403E">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21CD76A7">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14:paraId="3E23C44D">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w:t>
            </w:r>
          </w:p>
        </w:tc>
        <w:tc>
          <w:tcPr>
            <w:tcW w:w="1134" w:type="dxa"/>
            <w:vAlign w:val="center"/>
          </w:tcPr>
          <w:p w14:paraId="06688EA5">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1290</w:t>
            </w:r>
          </w:p>
        </w:tc>
        <w:tc>
          <w:tcPr>
            <w:tcW w:w="1418" w:type="dxa"/>
            <w:vAlign w:val="center"/>
          </w:tcPr>
          <w:p w14:paraId="796B1DEE">
            <w:pPr>
              <w:widowControl/>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695</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52B1A0B5">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00537836">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r>
        <w:rPr>
          <w:rFonts w:hint="eastAsia" w:cs="仿宋" w:asciiTheme="minorEastAsia" w:hAnsiTheme="minorEastAsia"/>
          <w:b/>
          <w:bCs/>
          <w:kern w:val="1"/>
          <w:szCs w:val="21"/>
        </w:rPr>
        <w:t>注：教学为主型教育教学能</w:t>
      </w:r>
      <w:r>
        <w:rPr>
          <w:rFonts w:hint="eastAsia" w:cs="仿宋" w:asciiTheme="minorEastAsia" w:hAnsiTheme="minorEastAsia"/>
          <w:b/>
          <w:bCs/>
          <w:kern w:val="1"/>
          <w:szCs w:val="21"/>
          <w:lang w:eastAsia="zh-CN"/>
        </w:rPr>
        <w:t>力分</w:t>
      </w:r>
      <w:r>
        <w:rPr>
          <w:rFonts w:hint="eastAsia" w:cs="仿宋" w:asciiTheme="minorEastAsia" w:hAnsiTheme="minorEastAsia"/>
          <w:b/>
          <w:bCs/>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8AC4E4C">
      <w:pPr>
        <w:widowControl/>
        <w:jc w:val="left"/>
        <w:rPr>
          <w:rFonts w:hint="eastAsia" w:cs="仿宋" w:asciiTheme="minorEastAsia" w:hAnsiTheme="minorEastAsia"/>
          <w:kern w:val="1"/>
          <w:szCs w:val="21"/>
        </w:rPr>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7BD6B1F3"/>
          <w:p w14:paraId="2189A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cs="Arial" w:eastAsiaTheme="minorEastAsia"/>
                <w:color w:val="000000"/>
                <w:kern w:val="0"/>
                <w:sz w:val="21"/>
                <w:szCs w:val="21"/>
                <w:lang w:val="en-US" w:eastAsia="zh-CN" w:bidi="ar-SA"/>
              </w:rPr>
            </w:pPr>
            <w:r>
              <w:rPr>
                <w:rFonts w:hint="eastAsia"/>
                <w:sz w:val="21"/>
                <w:szCs w:val="21"/>
                <w:lang w:val="en-US" w:eastAsia="zh-CN"/>
              </w:rPr>
              <w:t xml:space="preserve"> </w:t>
            </w:r>
            <w:r>
              <w:rPr>
                <w:rFonts w:hint="eastAsia" w:ascii="宋体" w:hAnsi="宋体" w:cs="Arial" w:eastAsiaTheme="minorEastAsia"/>
                <w:b/>
                <w:bCs/>
                <w:color w:val="000000"/>
                <w:kern w:val="0"/>
                <w:sz w:val="21"/>
                <w:szCs w:val="21"/>
                <w:lang w:val="en-US" w:eastAsia="zh-CN" w:bidi="ar-SA"/>
              </w:rPr>
              <w:t>一、专业知识方面</w:t>
            </w:r>
          </w:p>
          <w:p w14:paraId="1BABD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任现职以来，我注重学习心理学专业的相关理论，积极研读本专业的文献和最新进展，学习多种心理学的新技术（脑电、眼动等）。我积极了解我国教育改革和心理学的最新动向，多次参加全国性心理学专业会议。我的专业基础知识扎实，心理学理论研究水平达到了一定的高度。 </w:t>
            </w:r>
          </w:p>
          <w:p w14:paraId="4A8C92D8">
            <w:pPr>
              <w:rPr>
                <w:rFonts w:hint="eastAsia"/>
                <w:b/>
                <w:bCs/>
                <w:lang w:val="en-US" w:eastAsia="zh-CN"/>
              </w:rPr>
            </w:pPr>
            <w:r>
              <w:rPr>
                <w:rFonts w:hint="eastAsia"/>
                <w:lang w:val="en-US" w:eastAsia="zh-CN"/>
              </w:rPr>
              <w:t>　　</w:t>
            </w:r>
            <w:r>
              <w:rPr>
                <w:rFonts w:hint="eastAsia"/>
                <w:b/>
                <w:bCs/>
                <w:lang w:val="en-US" w:eastAsia="zh-CN"/>
              </w:rPr>
              <w:t>二、教学方面</w:t>
            </w:r>
          </w:p>
          <w:p w14:paraId="56258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任现职至今，主动接受各项教学任务，近6年平均年课时为297.6（不含成人教育和研究生教育）。我以教书育人为己任，关心爱护学生，严谨治学。我不断增强业务素养，深入钻研教材，认真进行教学研究，坚持系统式、启发性、研究性的教学方法。教学中，我注重激发学生的主体意识和求知欲望，每一节课都要设计学生参与的问题来激发、引导学生学习的兴趣和热情。
我还认真倾听学生的反馈，并主动向其他教师请教，对课堂内容和教学形式不断更新迭代，形成了自己的教学风格，教学效果良好，广受学生和老师的好评。近6年来，课堂综合分为93.77，达到优秀。听课评价、课程教学资料评价、同行评价、学生评价均为90分以上。在近6年的16次历年教学评价中，有13次取得了A，优秀占比81.25%。</w:t>
            </w:r>
          </w:p>
          <w:p w14:paraId="500A2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我积极参与到实践教学工作中。2017年、2023年和2024年指导应用心理班的学生教育实习，并获得2017-2018学年优秀实习指导教师。多次带应用心理学班学生见习，特别是2015年带2014级应用心理学班的见习。这个班级学风较差，学习的积极性也较低。在接到要带这个班级进行实习活动时，我就思考如何能通过见习活动激发他们对心理学的学习兴趣和对专业的热爱，还能纠正他们的学风。为此，我用心安排见习活动，让他们调查优秀毕业生的工作情况，激发了学生对心理学专业的热爱；带他们到各类型机构，见识到心理学的丰富应用，领略到心理学的妙用；我还积极关注学生的动态，一旦发现问题及时给与关心和指导。最终取得了良好的见习效果，这个班级也通过这次见习学风也变得积极起来。我几乎每年都承担本科生</w:t>
            </w:r>
            <w:r>
              <w:rPr>
                <w:rFonts w:hint="eastAsia" w:asciiTheme="minorHAnsi" w:hAnsiTheme="minorHAnsi" w:eastAsiaTheme="minorEastAsia" w:cstheme="minorBidi"/>
                <w:kern w:val="2"/>
                <w:sz w:val="21"/>
                <w:szCs w:val="22"/>
                <w:lang w:val="en-US" w:eastAsia="zh-CN" w:bidi="ar-SA"/>
              </w:rPr>
              <w:fldChar w:fldCharType="begin"/>
            </w:r>
            <w:r>
              <w:rPr>
                <w:rFonts w:hint="eastAsia" w:asciiTheme="minorHAnsi" w:hAnsiTheme="minorHAnsi" w:eastAsiaTheme="minorEastAsia" w:cstheme="minorBidi"/>
                <w:kern w:val="2"/>
                <w:sz w:val="21"/>
                <w:szCs w:val="22"/>
                <w:lang w:val="en-US" w:eastAsia="zh-CN" w:bidi="ar-SA"/>
              </w:rPr>
              <w:instrText xml:space="preserve"> HYPERLINK "http://www.ruiwen.com/lunwen/" \t "http://www.ruiwen.com/zongjie/fanwen/_blank" </w:instrText>
            </w:r>
            <w:r>
              <w:rPr>
                <w:rFonts w:hint="eastAsia" w:asciiTheme="minorHAnsi" w:hAnsiTheme="minorHAnsi" w:eastAsiaTheme="minorEastAsia" w:cstheme="minorBidi"/>
                <w:kern w:val="2"/>
                <w:sz w:val="21"/>
                <w:szCs w:val="22"/>
                <w:lang w:val="en-US" w:eastAsia="zh-CN" w:bidi="ar-SA"/>
              </w:rPr>
              <w:fldChar w:fldCharType="separate"/>
            </w:r>
            <w:r>
              <w:rPr>
                <w:rFonts w:hint="eastAsia" w:asciiTheme="minorHAnsi" w:hAnsiTheme="minorHAnsi" w:eastAsiaTheme="minorEastAsia" w:cstheme="minorBidi"/>
                <w:kern w:val="2"/>
                <w:sz w:val="21"/>
                <w:szCs w:val="22"/>
                <w:lang w:val="en-US" w:eastAsia="zh-CN" w:bidi="ar-SA"/>
              </w:rPr>
              <w:t>毕业论文</w:t>
            </w:r>
            <w:r>
              <w:rPr>
                <w:rFonts w:hint="eastAsia" w:asciiTheme="minorHAnsi" w:hAnsiTheme="minorHAnsi" w:eastAsiaTheme="minorEastAsia" w:cstheme="minorBidi"/>
                <w:kern w:val="2"/>
                <w:sz w:val="21"/>
                <w:szCs w:val="22"/>
                <w:lang w:val="en-US" w:eastAsia="zh-CN" w:bidi="ar-SA"/>
              </w:rPr>
              <w:fldChar w:fldCharType="end"/>
            </w:r>
            <w:r>
              <w:rPr>
                <w:rFonts w:hint="eastAsia" w:asciiTheme="minorHAnsi" w:hAnsiTheme="minorHAnsi" w:eastAsiaTheme="minorEastAsia" w:cstheme="minorBidi"/>
                <w:kern w:val="2"/>
                <w:sz w:val="21"/>
                <w:szCs w:val="22"/>
                <w:lang w:val="en-US" w:eastAsia="zh-CN" w:bidi="ar-SA"/>
              </w:rPr>
              <w:t>指导等工作，近6年指导24名学生的本科毕业论文，2014年指导的一位学生的毕业论文获校级优秀毕业论文。2017年我指导暑期大学生志愿者文化科技卫生“三下乡”社会实践活动，获得实践育人优秀指导教师。</w:t>
            </w:r>
          </w:p>
          <w:p w14:paraId="1945C5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kern w:val="0"/>
                <w:sz w:val="24"/>
                <w:szCs w:val="24"/>
                <w:lang w:val="en-US" w:eastAsia="zh-CN"/>
              </w:rPr>
            </w:pPr>
            <w:r>
              <w:rPr>
                <w:rFonts w:hint="eastAsia" w:asciiTheme="minorHAnsi" w:hAnsiTheme="minorHAnsi" w:eastAsiaTheme="minorEastAsia" w:cstheme="minorBidi"/>
                <w:kern w:val="2"/>
                <w:sz w:val="21"/>
                <w:szCs w:val="22"/>
                <w:lang w:val="en-US" w:eastAsia="zh-CN" w:bidi="ar-SA"/>
              </w:rPr>
              <w:t>我参与应用心理学专业的教育教学改革和学科建设，参与修改和制定应用心理学系的培养计划，学科规划等。参与师范认证工作以及建立一流师范大学的工作中。此外，也参与全校教师教育类课程《发展与教育心理学》《大学生心理健康与教育》《中学生心理辅导与教育》的教育教学改革和学科建设。</w:t>
            </w:r>
          </w:p>
          <w:p w14:paraId="11B8DE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b/>
                <w:bCs/>
                <w:color w:val="000000"/>
                <w:kern w:val="0"/>
                <w:sz w:val="21"/>
                <w:szCs w:val="21"/>
                <w:lang w:val="en-US" w:eastAsia="zh-CN" w:bidi="ar-SA"/>
              </w:rPr>
            </w:pPr>
            <w:r>
              <w:rPr>
                <w:rFonts w:hint="eastAsia" w:ascii="宋体" w:hAnsi="宋体" w:cs="Arial"/>
                <w:b/>
                <w:bCs/>
                <w:color w:val="000000"/>
                <w:kern w:val="0"/>
                <w:sz w:val="21"/>
                <w:szCs w:val="21"/>
                <w:lang w:val="en-US" w:eastAsia="zh-CN" w:bidi="ar-SA"/>
              </w:rPr>
              <w:t>三、科研方面</w:t>
            </w:r>
          </w:p>
          <w:p w14:paraId="7EB79B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任现职以来，公开发表论文5篇，其中人文社科类权威论文1篇，核心论文1篇；编写专业著作1部；主持完成了海南省高等教育科学研究课题1项；参与并完成海南省高等教育科学研究课题1项，参与并完成了海南省自然科学课题1项。</w:t>
            </w:r>
          </w:p>
          <w:p w14:paraId="70B90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我的研究聚焦在网络游戏对玩家的影响上。主要分两个方面：</w:t>
            </w:r>
          </w:p>
          <w:p w14:paraId="5A041F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一是动作游戏对玩家认知功能的影响。动作游戏对玩家的视觉和视觉-动作反应系统要求很高。近年来，研究者比较关注大量的动作游戏经验能否影响玩家的基本认知能力，得到的结果不一。本人通过操纵线索的有效性，结果发现动作游戏训练不能提高玩家的抑制功能，还表现出返回抑制功能的退化。这一研究结果发表在人文社科类权威杂志上。</w:t>
            </w:r>
          </w:p>
          <w:p w14:paraId="7587C8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二是动作游戏对玩家攻击性的影响。</w:t>
            </w:r>
          </w:p>
          <w:p w14:paraId="3F6BB0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长期玩暴力网络游戏会增加玩家的攻击性倾向、反社会行为和消极情绪，但是其对玩家的攻击性启动效应尚不清楚。本人通过设置不同的网络游戏情境(暴力网络游戏情境和非暴力网络游戏情境)启动情景，测试暴力网络游戏成瘾者和非成瘾者的内隐和外显攻击性情况。结果发现两种游戏情境启动都对网络游戏成瘾者和非成瘾者的内隐攻击性有影响；但暴力网络游戏情境比非暴力网络游戏情境对暴力网络游戏成瘾者的内隐攻击性启动效应更显著，而这两种情境启动对非成瘾者的影响效果基本一致。暴力网络游戏情境和非暴力网络游戏情境对网络游戏成瘾者和非成瘾者的外显攻击性均没有显著的启动效应。这一研究结果发表在核心期刊上。</w:t>
            </w:r>
          </w:p>
          <w:p w14:paraId="4F4D40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本人将对游戏研究的成果还出版了一本专著以及发表省级期刊论文3篇。</w:t>
            </w:r>
          </w:p>
          <w:p w14:paraId="4FD497F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2" w:firstLineChars="200"/>
              <w:jc w:val="left"/>
              <w:textAlignment w:val="auto"/>
              <w:outlineLvl w:val="9"/>
              <w:rPr>
                <w:rFonts w:hint="eastAsia" w:ascii="宋体" w:hAnsi="宋体" w:cs="Arial"/>
                <w:b/>
                <w:bCs/>
                <w:color w:val="000000"/>
                <w:kern w:val="0"/>
                <w:sz w:val="21"/>
                <w:szCs w:val="21"/>
                <w:lang w:val="en-US" w:eastAsia="zh-CN" w:bidi="ar-SA"/>
              </w:rPr>
            </w:pPr>
            <w:r>
              <w:rPr>
                <w:rFonts w:hint="eastAsia" w:ascii="宋体" w:hAnsi="宋体" w:cs="Arial"/>
                <w:b/>
                <w:bCs/>
                <w:color w:val="000000"/>
                <w:kern w:val="0"/>
                <w:sz w:val="21"/>
                <w:szCs w:val="21"/>
                <w:lang w:val="en-US" w:eastAsia="zh-CN" w:bidi="ar-SA"/>
              </w:rPr>
              <w:t>四、行政方面</w:t>
            </w:r>
          </w:p>
          <w:p w14:paraId="4AD7A1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任现职至今，承担2009级应用心理学班主任两年；承担2013级应用心理学班主任四年。积极参加学校举办的活动，如学校运动会和工会举办的教职工活动；对学校和院系的建设与发展提出积极的意见和建议，认真按时完成学校和院系规定的各项任务。</w:t>
            </w:r>
          </w:p>
          <w:p w14:paraId="5293C3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Theme="minorHAnsi" w:hAnsiTheme="minorHAnsi" w:eastAsiaTheme="minorEastAsia" w:cstheme="minorBidi"/>
                <w:kern w:val="2"/>
                <w:sz w:val="21"/>
                <w:szCs w:val="22"/>
                <w:lang w:val="en-US" w:eastAsia="zh-CN" w:bidi="ar-SA"/>
              </w:rPr>
            </w:pPr>
          </w:p>
          <w:p w14:paraId="6A4D07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kern w:val="0"/>
                <w:sz w:val="24"/>
                <w:szCs w:val="24"/>
                <w:lang w:val="en-US" w:eastAsia="zh-CN"/>
              </w:rPr>
            </w:pPr>
          </w:p>
          <w:p w14:paraId="24B98ACC"/>
          <w:p w14:paraId="09F8EBDD">
            <w:r>
              <w:rPr>
                <w:rFonts w:hint="eastAsia"/>
              </w:rPr>
              <w:t>本人承诺：</w:t>
            </w:r>
          </w:p>
          <w:p w14:paraId="52C15E6D"/>
          <w:p w14:paraId="2698F858"/>
          <w:p w14:paraId="0658285E"/>
          <w:p w14:paraId="384D4F2F">
            <w:pPr>
              <w:rPr>
                <w:rFonts w:hint="eastAsia"/>
              </w:rPr>
            </w:pPr>
            <w:r>
              <w:rPr>
                <w:rFonts w:hint="eastAsia"/>
              </w:rPr>
              <w:t xml:space="preserve">                                                </w:t>
            </w:r>
          </w:p>
          <w:p w14:paraId="3C7079D5">
            <w:pPr>
              <w:rPr>
                <w:rFonts w:hint="eastAsia"/>
              </w:rPr>
            </w:pPr>
          </w:p>
          <w:p w14:paraId="7CF59D29">
            <w:pPr>
              <w:rPr>
                <w:rFonts w:hint="eastAsia"/>
              </w:rPr>
            </w:pPr>
          </w:p>
          <w:p w14:paraId="16BA6A37">
            <w:pPr>
              <w:rPr>
                <w:rFonts w:hint="eastAsia"/>
              </w:rPr>
            </w:pPr>
          </w:p>
          <w:p w14:paraId="4690A5FF">
            <w:pPr>
              <w:ind w:firstLine="4620" w:firstLineChars="2200"/>
            </w:pPr>
            <w:r>
              <w:rPr>
                <w:rFonts w:hint="eastAsia"/>
              </w:rPr>
              <w:t xml:space="preserve">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 w14:paraId="0FAB662C">
      <w:pPr>
        <w:jc w:val="center"/>
        <w:rPr>
          <w:rFonts w:hint="eastAsia" w:ascii="黑体" w:hAnsi="黑体" w:eastAsia="黑体"/>
          <w:sz w:val="32"/>
          <w:szCs w:val="32"/>
        </w:rPr>
      </w:pPr>
    </w:p>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lang w:val="en-US" w:eastAsia="zh-CN"/>
              </w:rPr>
            </w:pP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心理学院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心理学</w:t>
            </w: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教学科研型副教授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6"/>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27C04877">
            <w:pPr>
              <w:widowControl/>
              <w:spacing w:line="360" w:lineRule="exact"/>
              <w:ind w:firstLine="480" w:firstLineChars="200"/>
              <w:rPr>
                <w:rFonts w:hint="eastAsia"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p>
          <w:p w14:paraId="3B485B88">
            <w:pPr>
              <w:widowControl/>
              <w:spacing w:line="360" w:lineRule="exact"/>
              <w:rPr>
                <w:rFonts w:ascii="宋体" w:hAnsi="宋体" w:cs="Arial"/>
                <w:kern w:val="0"/>
                <w:sz w:val="24"/>
                <w:szCs w:val="24"/>
              </w:rPr>
            </w:pP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w:t>
            </w:r>
            <w:r>
              <w:rPr>
                <w:rFonts w:hint="eastAsia" w:ascii="宋体" w:hAnsi="宋体" w:cs="Arial"/>
                <w:kern w:val="0"/>
                <w:sz w:val="24"/>
                <w:szCs w:val="24"/>
                <w:lang w:val="en-US" w:eastAsia="zh-CN"/>
              </w:rPr>
              <w:t>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18E15C68">
            <w:pPr>
              <w:widowControl/>
              <w:jc w:val="left"/>
              <w:rPr>
                <w:rFonts w:hint="eastAsia" w:ascii="宋体" w:hAnsi="宋体" w:cs="Arial"/>
                <w:kern w:val="0"/>
                <w:szCs w:val="21"/>
              </w:rPr>
            </w:pPr>
            <w:r>
              <w:rPr>
                <w:rFonts w:hint="eastAsia" w:ascii="宋体" w:hAnsi="宋体" w:cs="Arial"/>
                <w:kern w:val="0"/>
                <w:szCs w:val="21"/>
              </w:rPr>
              <w:t>代表性成果1名称：</w:t>
            </w:r>
          </w:p>
          <w:p w14:paraId="06AF6C99">
            <w:pPr>
              <w:widowControl/>
              <w:jc w:val="left"/>
              <w:rPr>
                <w:rFonts w:ascii="宋体" w:hAnsi="宋体" w:cs="Arial"/>
                <w:kern w:val="0"/>
                <w:szCs w:val="21"/>
              </w:rPr>
            </w:pPr>
            <w:r>
              <w:rPr>
                <w:rFonts w:hint="eastAsia" w:ascii="宋体" w:hAnsi="宋体" w:cs="Arial"/>
                <w:kern w:val="0"/>
                <w:szCs w:val="21"/>
              </w:rPr>
              <w:t>代表性成果2名称：</w:t>
            </w: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9"/>
              <w:rPr>
                <w:kern w:val="0"/>
              </w:rPr>
            </w:pPr>
          </w:p>
          <w:p w14:paraId="621D9336">
            <w:pPr>
              <w:pStyle w:val="9"/>
              <w:rPr>
                <w:kern w:val="0"/>
              </w:rPr>
            </w:pPr>
          </w:p>
          <w:p w14:paraId="06C79C90">
            <w:pPr>
              <w:pStyle w:val="9"/>
              <w:rPr>
                <w:kern w:val="0"/>
              </w:rPr>
            </w:pPr>
          </w:p>
          <w:p w14:paraId="7F4470DB">
            <w:pPr>
              <w:pStyle w:val="9"/>
              <w:rPr>
                <w:kern w:val="0"/>
              </w:rPr>
            </w:pPr>
          </w:p>
          <w:p w14:paraId="226999D1">
            <w:pPr>
              <w:pStyle w:val="9"/>
              <w:rPr>
                <w:kern w:val="0"/>
              </w:rPr>
            </w:pPr>
          </w:p>
          <w:p w14:paraId="409CEEC8">
            <w:pPr>
              <w:pStyle w:val="9"/>
              <w:rPr>
                <w:kern w:val="0"/>
              </w:rPr>
            </w:pPr>
          </w:p>
          <w:p w14:paraId="3D9A892C">
            <w:pPr>
              <w:pStyle w:val="9"/>
              <w:rPr>
                <w:kern w:val="0"/>
              </w:rPr>
            </w:pPr>
          </w:p>
          <w:p w14:paraId="06199F8E">
            <w:pPr>
              <w:pStyle w:val="9"/>
              <w:rPr>
                <w:kern w:val="0"/>
              </w:rPr>
            </w:pPr>
          </w:p>
          <w:p w14:paraId="385517BF">
            <w:pPr>
              <w:pStyle w:val="9"/>
              <w:rPr>
                <w:kern w:val="0"/>
              </w:rPr>
            </w:pPr>
          </w:p>
          <w:p w14:paraId="707E5D6D">
            <w:pPr>
              <w:pStyle w:val="9"/>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597FD9FE">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FF9DA0-AEB4-45EB-A996-0DC3DB7E5A32}"/>
  </w:font>
  <w:font w:name="黑体">
    <w:panose1 w:val="02010609060101010101"/>
    <w:charset w:val="86"/>
    <w:family w:val="auto"/>
    <w:pitch w:val="default"/>
    <w:sig w:usb0="800002BF" w:usb1="38CF7CFA" w:usb2="00000016" w:usb3="00000000" w:csb0="00040001" w:csb1="00000000"/>
    <w:embedRegular r:id="rId2" w:fontKey="{00D498D9-D37B-425E-8886-597A26BE0266}"/>
  </w:font>
  <w:font w:name="Courier New">
    <w:panose1 w:val="02070309020205020404"/>
    <w:charset w:val="01"/>
    <w:family w:val="modern"/>
    <w:pitch w:val="default"/>
    <w:sig w:usb0="E0002EFF" w:usb1="C0007843" w:usb2="00000009" w:usb3="00000000" w:csb0="400001FF" w:csb1="FFFF0000"/>
    <w:embedRegular r:id="rId3" w:fontKey="{3E7AFBD8-212D-4C06-9A3C-76F5A5CCCD8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BD62212-52D3-40A9-80BF-220073AF0099}"/>
  </w:font>
  <w:font w:name="仿宋_GB2312">
    <w:panose1 w:val="02010609030101010101"/>
    <w:charset w:val="86"/>
    <w:family w:val="auto"/>
    <w:pitch w:val="default"/>
    <w:sig w:usb0="00000001" w:usb1="080E0000" w:usb2="00000000" w:usb3="00000000" w:csb0="00040000" w:csb1="00000000"/>
    <w:embedRegular r:id="rId5" w:fontKey="{6D2C00D5-A73F-4BBE-9A8F-911225C0ED87}"/>
  </w:font>
  <w:font w:name="仿宋">
    <w:panose1 w:val="02010609060101010101"/>
    <w:charset w:val="86"/>
    <w:family w:val="modern"/>
    <w:pitch w:val="default"/>
    <w:sig w:usb0="800002BF" w:usb1="38CF7CFA" w:usb2="00000016" w:usb3="00000000" w:csb0="00040001" w:csb1="00000000"/>
    <w:embedRegular r:id="rId6" w:fontKey="{0E132665-00C3-4EE1-A309-94512ED1BE16}"/>
  </w:font>
  <w:font w:name="方正小标宋简体">
    <w:panose1 w:val="02010600010101010101"/>
    <w:charset w:val="86"/>
    <w:family w:val="auto"/>
    <w:pitch w:val="default"/>
    <w:sig w:usb0="00000001" w:usb1="080E0000" w:usb2="00000000" w:usb3="00000000" w:csb0="00040000" w:csb1="00000000"/>
    <w:embedRegular r:id="rId7" w:fontKey="{95CACC6E-F29B-4909-8373-1513654AA47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4AEB4">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55904">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B823F"/>
    <w:multiLevelType w:val="singleLevel"/>
    <w:tmpl w:val="BAAB82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WRmNDFkNzJkOGZiYjhjMzlmNjlmZGRjYTYy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8E668E"/>
    <w:rsid w:val="01D605CB"/>
    <w:rsid w:val="021E62C2"/>
    <w:rsid w:val="02D302C0"/>
    <w:rsid w:val="04F82111"/>
    <w:rsid w:val="04F9213C"/>
    <w:rsid w:val="0643325A"/>
    <w:rsid w:val="0A9B39E1"/>
    <w:rsid w:val="0BC82103"/>
    <w:rsid w:val="0BDF6813"/>
    <w:rsid w:val="0C9C2C6D"/>
    <w:rsid w:val="0D5E79CC"/>
    <w:rsid w:val="0DA14528"/>
    <w:rsid w:val="0F1513DC"/>
    <w:rsid w:val="10066654"/>
    <w:rsid w:val="128672BB"/>
    <w:rsid w:val="14DF52A9"/>
    <w:rsid w:val="153B3244"/>
    <w:rsid w:val="177D19F5"/>
    <w:rsid w:val="18377BA7"/>
    <w:rsid w:val="18C06D8C"/>
    <w:rsid w:val="19172FD4"/>
    <w:rsid w:val="1954595C"/>
    <w:rsid w:val="1BC65D62"/>
    <w:rsid w:val="1C43620C"/>
    <w:rsid w:val="1E1E083D"/>
    <w:rsid w:val="1F85443C"/>
    <w:rsid w:val="20D0302D"/>
    <w:rsid w:val="22A10C5C"/>
    <w:rsid w:val="26C836D0"/>
    <w:rsid w:val="29872266"/>
    <w:rsid w:val="2A685020"/>
    <w:rsid w:val="2A7318F3"/>
    <w:rsid w:val="2AD83AFD"/>
    <w:rsid w:val="2CBF0E1F"/>
    <w:rsid w:val="2F8D6CED"/>
    <w:rsid w:val="2FC80E98"/>
    <w:rsid w:val="308B3A61"/>
    <w:rsid w:val="33D6278A"/>
    <w:rsid w:val="38BA425C"/>
    <w:rsid w:val="39A53F81"/>
    <w:rsid w:val="3A671203"/>
    <w:rsid w:val="3BA64029"/>
    <w:rsid w:val="3D5B5038"/>
    <w:rsid w:val="3F380688"/>
    <w:rsid w:val="4217506D"/>
    <w:rsid w:val="43D9101E"/>
    <w:rsid w:val="465966F2"/>
    <w:rsid w:val="465A7D8C"/>
    <w:rsid w:val="485E078C"/>
    <w:rsid w:val="499C1040"/>
    <w:rsid w:val="49C05A15"/>
    <w:rsid w:val="49DF4468"/>
    <w:rsid w:val="4B122DCC"/>
    <w:rsid w:val="4B167CD3"/>
    <w:rsid w:val="4E1307AE"/>
    <w:rsid w:val="50FF7D61"/>
    <w:rsid w:val="52181D8D"/>
    <w:rsid w:val="52671916"/>
    <w:rsid w:val="539B56A8"/>
    <w:rsid w:val="539F20D8"/>
    <w:rsid w:val="55B14CE3"/>
    <w:rsid w:val="564B14A8"/>
    <w:rsid w:val="5882209C"/>
    <w:rsid w:val="58E15C38"/>
    <w:rsid w:val="58E95AA4"/>
    <w:rsid w:val="5A943430"/>
    <w:rsid w:val="5B62635F"/>
    <w:rsid w:val="5C6C6C7F"/>
    <w:rsid w:val="5CFD60E7"/>
    <w:rsid w:val="5D9C227A"/>
    <w:rsid w:val="5DC271B2"/>
    <w:rsid w:val="5F8F4A74"/>
    <w:rsid w:val="5FF214EF"/>
    <w:rsid w:val="62631856"/>
    <w:rsid w:val="62EA7456"/>
    <w:rsid w:val="66FD1A98"/>
    <w:rsid w:val="67D22E92"/>
    <w:rsid w:val="6AC141C7"/>
    <w:rsid w:val="6CEC63D9"/>
    <w:rsid w:val="6F062889"/>
    <w:rsid w:val="7265409A"/>
    <w:rsid w:val="72661101"/>
    <w:rsid w:val="7464781C"/>
    <w:rsid w:val="75752166"/>
    <w:rsid w:val="763A18A1"/>
    <w:rsid w:val="77495FAF"/>
    <w:rsid w:val="7962729F"/>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25</Pages>
  <Words>646</Words>
  <Characters>729</Characters>
  <Lines>81</Lines>
  <Paragraphs>22</Paragraphs>
  <TotalTime>11</TotalTime>
  <ScaleCrop>false</ScaleCrop>
  <LinksUpToDate>false</LinksUpToDate>
  <CharactersWithSpaces>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lucy精进训练营第一期小班</cp:lastModifiedBy>
  <cp:lastPrinted>2022-11-17T03:10:00Z</cp:lastPrinted>
  <dcterms:modified xsi:type="dcterms:W3CDTF">2025-06-20T05:14:12Z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0C8DC6846C9544BE91627E4AA4118033_13</vt:lpwstr>
  </property>
  <property fmtid="{D5CDD505-2E9C-101B-9397-08002B2CF9AE}" pid="4" name="KSOTemplateDocerSaveRecord">
    <vt:lpwstr>eyJoZGlkIjoiMjM0NDEzMzc1M2FiMTdhMDA1YWI0ZjY5ZGNmNTBhZTMiLCJ1c2VySWQiOiI3MjQ5MTAyNDQifQ==</vt:lpwstr>
  </property>
</Properties>
</file>